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137F6" w14:textId="2B397B33" w:rsidR="00B52990" w:rsidRPr="001629EA" w:rsidRDefault="00B52990" w:rsidP="00B52990">
      <w:pPr>
        <w:jc w:val="both"/>
        <w:rPr>
          <w:rFonts w:cstheme="minorHAnsi"/>
          <w:sz w:val="24"/>
          <w:szCs w:val="24"/>
        </w:rPr>
      </w:pPr>
      <w:r w:rsidRPr="001629EA">
        <w:rPr>
          <w:rFonts w:cstheme="minorHAnsi"/>
          <w:sz w:val="24"/>
          <w:szCs w:val="24"/>
        </w:rPr>
        <w:t xml:space="preserve">RESOLUCIÓN DE </w:t>
      </w:r>
      <w:r w:rsidRPr="001629EA">
        <w:rPr>
          <w:rFonts w:cstheme="minorHAnsi"/>
          <w:sz w:val="24"/>
          <w:szCs w:val="24"/>
          <w:highlight w:val="cyan"/>
        </w:rPr>
        <w:t>….</w:t>
      </w:r>
      <w:r w:rsidRPr="001629EA">
        <w:rPr>
          <w:rFonts w:cstheme="minorHAnsi"/>
          <w:sz w:val="24"/>
          <w:szCs w:val="24"/>
        </w:rPr>
        <w:t xml:space="preserve">  DE </w:t>
      </w:r>
      <w:r w:rsidR="00664A05" w:rsidRPr="001629EA">
        <w:rPr>
          <w:rFonts w:cstheme="minorHAnsi"/>
          <w:sz w:val="24"/>
          <w:szCs w:val="24"/>
        </w:rPr>
        <w:t>JUNIO</w:t>
      </w:r>
      <w:r w:rsidRPr="001629EA">
        <w:rPr>
          <w:rFonts w:cstheme="minorHAnsi"/>
          <w:sz w:val="24"/>
          <w:szCs w:val="24"/>
        </w:rPr>
        <w:t xml:space="preserve"> DE 2020 DE LA SECRETARÍA GENERAL DE PESCA POR LA QUE SE ESTABLECE EL PROCEDIMIENTO PARA </w:t>
      </w:r>
      <w:r w:rsidR="00634C40" w:rsidRPr="001629EA">
        <w:rPr>
          <w:rFonts w:cstheme="minorHAnsi"/>
          <w:sz w:val="24"/>
          <w:szCs w:val="24"/>
        </w:rPr>
        <w:t xml:space="preserve">LA VERIFICACIÓN DE LAS CAPTURAS ALMACENADAS Y EL </w:t>
      </w:r>
      <w:r w:rsidRPr="001629EA">
        <w:rPr>
          <w:rFonts w:cstheme="minorHAnsi"/>
          <w:sz w:val="24"/>
          <w:szCs w:val="24"/>
        </w:rPr>
        <w:t>CONTROL DE</w:t>
      </w:r>
      <w:r w:rsidR="00634C40" w:rsidRPr="001629EA">
        <w:rPr>
          <w:rFonts w:cstheme="minorHAnsi"/>
          <w:sz w:val="24"/>
          <w:szCs w:val="24"/>
        </w:rPr>
        <w:t xml:space="preserve"> LA PRIMERA VENTA</w:t>
      </w:r>
      <w:r w:rsidRPr="001629EA">
        <w:rPr>
          <w:rFonts w:cstheme="minorHAnsi"/>
          <w:sz w:val="24"/>
          <w:szCs w:val="24"/>
        </w:rPr>
        <w:t xml:space="preserve"> DE CORAL ROJO (</w:t>
      </w:r>
      <w:proofErr w:type="spellStart"/>
      <w:r w:rsidRPr="001629EA">
        <w:rPr>
          <w:rFonts w:cstheme="minorHAnsi"/>
          <w:i/>
          <w:sz w:val="24"/>
          <w:szCs w:val="24"/>
        </w:rPr>
        <w:t>Corallium</w:t>
      </w:r>
      <w:proofErr w:type="spellEnd"/>
      <w:r w:rsidRPr="001629EA">
        <w:rPr>
          <w:rFonts w:cstheme="minorHAnsi"/>
          <w:i/>
          <w:sz w:val="24"/>
          <w:szCs w:val="24"/>
        </w:rPr>
        <w:t xml:space="preserve"> </w:t>
      </w:r>
      <w:proofErr w:type="spellStart"/>
      <w:r w:rsidRPr="001629EA">
        <w:rPr>
          <w:rFonts w:cstheme="minorHAnsi"/>
          <w:i/>
          <w:sz w:val="24"/>
          <w:szCs w:val="24"/>
        </w:rPr>
        <w:t>Rubrum</w:t>
      </w:r>
      <w:proofErr w:type="spellEnd"/>
      <w:r w:rsidR="00664A05" w:rsidRPr="001629EA">
        <w:rPr>
          <w:rFonts w:cstheme="minorHAnsi"/>
          <w:sz w:val="24"/>
          <w:szCs w:val="24"/>
        </w:rPr>
        <w:t>)</w:t>
      </w:r>
    </w:p>
    <w:p w14:paraId="22002F70" w14:textId="0D109282" w:rsidR="0099348D" w:rsidRPr="001629EA" w:rsidRDefault="0099348D">
      <w:pPr>
        <w:rPr>
          <w:rFonts w:cstheme="minorHAnsi"/>
          <w:sz w:val="24"/>
          <w:szCs w:val="24"/>
        </w:rPr>
      </w:pPr>
    </w:p>
    <w:p w14:paraId="2DDF9301" w14:textId="5B2CA91E" w:rsidR="00860FDB" w:rsidRPr="001629EA" w:rsidRDefault="00FA2376" w:rsidP="00AD1C17">
      <w:pPr>
        <w:pStyle w:val="Textoindependiente"/>
        <w:spacing w:before="120" w:after="240"/>
        <w:ind w:left="0" w:right="112"/>
        <w:jc w:val="both"/>
        <w:rPr>
          <w:rFonts w:asciiTheme="minorHAnsi" w:eastAsiaTheme="minorHAnsi" w:hAnsiTheme="minorHAnsi" w:cstheme="minorHAnsi"/>
          <w:sz w:val="24"/>
          <w:szCs w:val="24"/>
          <w:lang w:val="es-ES"/>
        </w:rPr>
      </w:pPr>
      <w:r w:rsidRPr="001629EA">
        <w:rPr>
          <w:rFonts w:asciiTheme="minorHAnsi" w:eastAsiaTheme="minorHAnsi" w:hAnsiTheme="minorHAnsi" w:cstheme="minorHAnsi"/>
          <w:sz w:val="24"/>
          <w:szCs w:val="24"/>
          <w:lang w:val="es-ES"/>
        </w:rPr>
        <w:t>L</w:t>
      </w:r>
      <w:r w:rsidR="00664A05" w:rsidRPr="001629EA">
        <w:rPr>
          <w:rFonts w:asciiTheme="minorHAnsi" w:eastAsiaTheme="minorHAnsi" w:hAnsiTheme="minorHAnsi" w:cstheme="minorHAnsi"/>
          <w:sz w:val="24"/>
          <w:szCs w:val="24"/>
          <w:lang w:val="es-ES"/>
        </w:rPr>
        <w:t xml:space="preserve">a </w:t>
      </w:r>
      <w:r w:rsidR="00664A05" w:rsidRPr="001629EA">
        <w:rPr>
          <w:rFonts w:asciiTheme="minorHAnsi" w:eastAsiaTheme="minorHAnsi" w:hAnsiTheme="minorHAnsi" w:cstheme="minorHAnsi"/>
          <w:i/>
          <w:iCs/>
          <w:sz w:val="24"/>
          <w:szCs w:val="24"/>
          <w:lang w:val="es-ES"/>
        </w:rPr>
        <w:t>Orden APA/308/2020, de 27 de marzo, por la que se establece una veda temporal para la pesca de coral rojo (</w:t>
      </w:r>
      <w:proofErr w:type="spellStart"/>
      <w:r w:rsidR="00664A05" w:rsidRPr="001629EA">
        <w:rPr>
          <w:rFonts w:asciiTheme="minorHAnsi" w:eastAsiaTheme="minorHAnsi" w:hAnsiTheme="minorHAnsi" w:cstheme="minorHAnsi"/>
          <w:i/>
          <w:iCs/>
          <w:sz w:val="24"/>
          <w:szCs w:val="24"/>
          <w:lang w:val="es-ES"/>
        </w:rPr>
        <w:t>Corallium</w:t>
      </w:r>
      <w:proofErr w:type="spellEnd"/>
      <w:r w:rsidR="00664A05" w:rsidRPr="001629EA">
        <w:rPr>
          <w:rFonts w:asciiTheme="minorHAnsi" w:eastAsiaTheme="minorHAnsi" w:hAnsiTheme="minorHAnsi" w:cstheme="minorHAnsi"/>
          <w:i/>
          <w:iCs/>
          <w:sz w:val="24"/>
          <w:szCs w:val="24"/>
          <w:lang w:val="es-ES"/>
        </w:rPr>
        <w:t xml:space="preserve"> </w:t>
      </w:r>
      <w:proofErr w:type="spellStart"/>
      <w:r w:rsidR="00664A05" w:rsidRPr="001629EA">
        <w:rPr>
          <w:rFonts w:asciiTheme="minorHAnsi" w:eastAsiaTheme="minorHAnsi" w:hAnsiTheme="minorHAnsi" w:cstheme="minorHAnsi"/>
          <w:i/>
          <w:iCs/>
          <w:sz w:val="24"/>
          <w:szCs w:val="24"/>
          <w:lang w:val="es-ES"/>
        </w:rPr>
        <w:t>rubrum</w:t>
      </w:r>
      <w:proofErr w:type="spellEnd"/>
      <w:r w:rsidR="00664A05" w:rsidRPr="001629EA">
        <w:rPr>
          <w:rFonts w:asciiTheme="minorHAnsi" w:eastAsiaTheme="minorHAnsi" w:hAnsiTheme="minorHAnsi" w:cstheme="minorHAnsi"/>
          <w:i/>
          <w:iCs/>
          <w:sz w:val="24"/>
          <w:szCs w:val="24"/>
          <w:lang w:val="es-ES"/>
        </w:rPr>
        <w:t>) en el próximo bienio y se determina la no concesión de licencias para dicho periodo</w:t>
      </w:r>
      <w:r w:rsidR="00664A05" w:rsidRPr="001629EA">
        <w:rPr>
          <w:rFonts w:asciiTheme="minorHAnsi" w:eastAsiaTheme="minorHAnsi" w:hAnsiTheme="minorHAnsi" w:cstheme="minorHAnsi"/>
          <w:sz w:val="24"/>
          <w:szCs w:val="24"/>
          <w:lang w:val="es-ES"/>
        </w:rPr>
        <w:t xml:space="preserve">, establece en su Disposición transitoria única la posibilidad de la realización de la primera venta de coral rojo los próximos cinco años, a los coraleros que puedan tener remanentes almacenados </w:t>
      </w:r>
      <w:r w:rsidRPr="001629EA">
        <w:rPr>
          <w:rFonts w:asciiTheme="minorHAnsi" w:eastAsiaTheme="minorHAnsi" w:hAnsiTheme="minorHAnsi" w:cstheme="minorHAnsi"/>
          <w:sz w:val="24"/>
          <w:szCs w:val="24"/>
          <w:lang w:val="es-ES"/>
        </w:rPr>
        <w:t xml:space="preserve">provenientes de </w:t>
      </w:r>
      <w:r w:rsidRPr="001629EA">
        <w:rPr>
          <w:rFonts w:asciiTheme="minorHAnsi" w:hAnsiTheme="minorHAnsi" w:cstheme="minorHAnsi"/>
          <w:sz w:val="24"/>
          <w:szCs w:val="24"/>
          <w:lang w:val="es-ES"/>
        </w:rPr>
        <w:t>capturas realizadas al amparo de licencias obtenidas en campañas anteriores</w:t>
      </w:r>
      <w:r w:rsidR="00AD1C17">
        <w:rPr>
          <w:rFonts w:asciiTheme="minorHAnsi" w:hAnsiTheme="minorHAnsi" w:cstheme="minorHAnsi"/>
          <w:sz w:val="24"/>
          <w:szCs w:val="24"/>
          <w:lang w:val="es-ES"/>
        </w:rPr>
        <w:t xml:space="preserve"> y</w:t>
      </w:r>
      <w:r w:rsidR="004D6F49">
        <w:rPr>
          <w:rFonts w:asciiTheme="minorHAnsi" w:hAnsiTheme="minorHAnsi" w:cstheme="minorHAnsi"/>
          <w:sz w:val="24"/>
          <w:szCs w:val="24"/>
          <w:lang w:val="es-ES"/>
        </w:rPr>
        <w:t>,</w:t>
      </w:r>
      <w:r w:rsidR="00AD1C17">
        <w:rPr>
          <w:rFonts w:asciiTheme="minorHAnsi" w:hAnsiTheme="minorHAnsi" w:cstheme="minorHAnsi"/>
          <w:sz w:val="24"/>
          <w:szCs w:val="24"/>
          <w:lang w:val="es-ES"/>
        </w:rPr>
        <w:t xml:space="preserve"> a</w:t>
      </w:r>
      <w:r w:rsidR="00AD1C17">
        <w:rPr>
          <w:rFonts w:asciiTheme="minorHAnsi" w:eastAsiaTheme="minorHAnsi" w:hAnsiTheme="minorHAnsi" w:cstheme="minorHAnsi"/>
          <w:sz w:val="24"/>
          <w:szCs w:val="24"/>
          <w:lang w:val="es-ES"/>
        </w:rPr>
        <w:t xml:space="preserve">simismo, </w:t>
      </w:r>
      <w:r w:rsidR="004D6F49">
        <w:rPr>
          <w:rFonts w:asciiTheme="minorHAnsi" w:eastAsiaTheme="minorHAnsi" w:hAnsiTheme="minorHAnsi" w:cstheme="minorHAnsi"/>
          <w:sz w:val="24"/>
          <w:szCs w:val="24"/>
          <w:lang w:val="es-ES"/>
        </w:rPr>
        <w:t>señala</w:t>
      </w:r>
      <w:r w:rsidR="00AD1C17">
        <w:rPr>
          <w:rFonts w:asciiTheme="minorHAnsi" w:eastAsiaTheme="minorHAnsi" w:hAnsiTheme="minorHAnsi" w:cstheme="minorHAnsi"/>
          <w:sz w:val="24"/>
          <w:szCs w:val="24"/>
          <w:lang w:val="es-ES"/>
        </w:rPr>
        <w:t xml:space="preserve"> que </w:t>
      </w:r>
      <w:r w:rsidR="00AD1C17" w:rsidRPr="00AD1C17">
        <w:rPr>
          <w:rFonts w:asciiTheme="minorHAnsi" w:hAnsiTheme="minorHAnsi" w:cstheme="minorHAnsi"/>
          <w:iCs/>
          <w:sz w:val="24"/>
          <w:szCs w:val="24"/>
          <w:lang w:val="es-ES"/>
        </w:rPr>
        <w:t xml:space="preserve">la </w:t>
      </w:r>
      <w:r w:rsidR="00AD1C17" w:rsidRPr="001629EA">
        <w:rPr>
          <w:rFonts w:asciiTheme="minorHAnsi" w:hAnsiTheme="minorHAnsi" w:cstheme="minorHAnsi"/>
          <w:sz w:val="24"/>
          <w:szCs w:val="24"/>
          <w:lang w:val="es-ES"/>
        </w:rPr>
        <w:t>Secretaría General de Pesca establecerá mediante resolución publicada en el «Boletín Oficial del Estado» el procedimiento para la verificación de las capturas almacenadas y el adecuado control de la primera venta de estas cantidades</w:t>
      </w:r>
      <w:r w:rsidR="00AD1C17">
        <w:rPr>
          <w:rFonts w:asciiTheme="minorHAnsi" w:hAnsiTheme="minorHAnsi" w:cstheme="minorHAnsi"/>
          <w:sz w:val="24"/>
          <w:szCs w:val="24"/>
          <w:lang w:val="es-ES"/>
        </w:rPr>
        <w:t>.</w:t>
      </w:r>
    </w:p>
    <w:p w14:paraId="2E2EB10F" w14:textId="7A99EAF4" w:rsidR="001629EA" w:rsidRDefault="00FA2376" w:rsidP="00FA2376">
      <w:pPr>
        <w:pStyle w:val="Default"/>
        <w:jc w:val="both"/>
        <w:rPr>
          <w:rFonts w:asciiTheme="minorHAnsi" w:hAnsiTheme="minorHAnsi" w:cstheme="minorHAnsi"/>
        </w:rPr>
      </w:pPr>
      <w:r w:rsidRPr="001629EA">
        <w:rPr>
          <w:rFonts w:asciiTheme="minorHAnsi" w:hAnsiTheme="minorHAnsi" w:cstheme="minorHAnsi"/>
        </w:rPr>
        <w:t xml:space="preserve">Para el adecuado seguimiento y control de dichas ventas, es necesario conocer las cantidades </w:t>
      </w:r>
      <w:r w:rsidR="000559AB">
        <w:rPr>
          <w:rFonts w:asciiTheme="minorHAnsi" w:hAnsiTheme="minorHAnsi" w:cstheme="minorHAnsi"/>
        </w:rPr>
        <w:t xml:space="preserve">de </w:t>
      </w:r>
      <w:r w:rsidRPr="001629EA">
        <w:rPr>
          <w:rFonts w:asciiTheme="minorHAnsi" w:hAnsiTheme="minorHAnsi" w:cstheme="minorHAnsi"/>
        </w:rPr>
        <w:t>remanentes disponibles, que deberán haber sido comunicadas a la Dirección General de Ordenación Pesquera y Acuicultura, según lo establecido en dicha Disposición transitoria única</w:t>
      </w:r>
      <w:r w:rsidR="006C471D" w:rsidRPr="001629EA">
        <w:rPr>
          <w:rFonts w:asciiTheme="minorHAnsi" w:hAnsiTheme="minorHAnsi" w:cstheme="minorHAnsi"/>
        </w:rPr>
        <w:t xml:space="preserve"> y en el plazo señalado.</w:t>
      </w:r>
    </w:p>
    <w:p w14:paraId="20920A6D" w14:textId="1DA6C5D3" w:rsidR="00AD1C17" w:rsidRDefault="00AD1C17" w:rsidP="004E1223">
      <w:pPr>
        <w:pStyle w:val="Default"/>
        <w:jc w:val="both"/>
        <w:rPr>
          <w:rFonts w:asciiTheme="minorHAnsi" w:hAnsiTheme="minorHAnsi" w:cstheme="minorHAnsi"/>
          <w:iCs/>
        </w:rPr>
      </w:pPr>
    </w:p>
    <w:p w14:paraId="21FFFB68" w14:textId="002A557B" w:rsidR="00AD1C17" w:rsidRDefault="004D6F49" w:rsidP="004E1223">
      <w:pPr>
        <w:pStyle w:val="Default"/>
        <w:jc w:val="both"/>
        <w:rPr>
          <w:rFonts w:asciiTheme="minorHAnsi" w:hAnsiTheme="minorHAnsi" w:cstheme="minorHAnsi"/>
        </w:rPr>
      </w:pPr>
      <w:r>
        <w:rPr>
          <w:rFonts w:asciiTheme="minorHAnsi" w:hAnsiTheme="minorHAnsi" w:cstheme="minorHAnsi"/>
        </w:rPr>
        <w:t>La presente r</w:t>
      </w:r>
      <w:r w:rsidR="00AD1C17" w:rsidRPr="001629EA">
        <w:rPr>
          <w:rFonts w:asciiTheme="minorHAnsi" w:hAnsiTheme="minorHAnsi" w:cstheme="minorHAnsi"/>
        </w:rPr>
        <w:t xml:space="preserve">esolución viene a dar cumplimiento a lo establecido en la Disposición transitoria única de la </w:t>
      </w:r>
      <w:r w:rsidR="00AD1C17" w:rsidRPr="001629EA">
        <w:rPr>
          <w:rFonts w:asciiTheme="minorHAnsi" w:hAnsiTheme="minorHAnsi" w:cstheme="minorHAnsi"/>
          <w:iCs/>
        </w:rPr>
        <w:t xml:space="preserve">Orden APA/308/2020, de 27 de marzo, </w:t>
      </w:r>
      <w:r>
        <w:rPr>
          <w:rFonts w:asciiTheme="minorHAnsi" w:hAnsiTheme="minorHAnsi" w:cstheme="minorHAnsi"/>
          <w:iCs/>
        </w:rPr>
        <w:t xml:space="preserve">mediante el establecimiento del </w:t>
      </w:r>
      <w:r w:rsidR="00AD1C17" w:rsidRPr="001629EA">
        <w:rPr>
          <w:rFonts w:asciiTheme="minorHAnsi" w:hAnsiTheme="minorHAnsi" w:cstheme="minorHAnsi"/>
        </w:rPr>
        <w:t>procedimiento para la verificación de las capturas almacenadas y el adecuado control de la primera venta de estas cantidades en los próximos cinco años</w:t>
      </w:r>
      <w:r>
        <w:rPr>
          <w:rFonts w:asciiTheme="minorHAnsi" w:hAnsiTheme="minorHAnsi" w:cstheme="minorHAnsi"/>
        </w:rPr>
        <w:t>.</w:t>
      </w:r>
    </w:p>
    <w:p w14:paraId="215B55AA" w14:textId="47F228E8" w:rsidR="004D6F49" w:rsidRDefault="004D6F49" w:rsidP="004E1223">
      <w:pPr>
        <w:pStyle w:val="Default"/>
        <w:jc w:val="both"/>
        <w:rPr>
          <w:rFonts w:asciiTheme="minorHAnsi" w:hAnsiTheme="minorHAnsi" w:cstheme="minorHAnsi"/>
        </w:rPr>
      </w:pPr>
    </w:p>
    <w:p w14:paraId="3018376E" w14:textId="6D71082B" w:rsidR="004D6F49" w:rsidRDefault="004D6F49" w:rsidP="004E1223">
      <w:pPr>
        <w:pStyle w:val="Default"/>
        <w:jc w:val="both"/>
        <w:rPr>
          <w:rFonts w:asciiTheme="minorHAnsi" w:hAnsiTheme="minorHAnsi" w:cstheme="minorHAnsi"/>
          <w:iCs/>
        </w:rPr>
      </w:pPr>
      <w:r>
        <w:rPr>
          <w:rFonts w:asciiTheme="minorHAnsi" w:hAnsiTheme="minorHAnsi" w:cstheme="minorHAnsi"/>
        </w:rPr>
        <w:t xml:space="preserve">Para el adecuado cumplimiento de la presente resolución, el interesado deberá justificar las cantidades remanentes de coral rojo de las que disponga con la pertinente documentación, según lo establecido en la normativa de aplicación, principalmente el </w:t>
      </w:r>
      <w:r w:rsidRPr="001629EA">
        <w:rPr>
          <w:rFonts w:asciiTheme="minorHAnsi" w:hAnsiTheme="minorHAnsi" w:cstheme="minorHAnsi"/>
          <w:iCs/>
        </w:rPr>
        <w:t>Real Decreto 629/2013, de 2 de agosto, por el que se regula la pesca del coral rojo, su primera venta y el procedimiento de autorización para la obten</w:t>
      </w:r>
      <w:r>
        <w:rPr>
          <w:rFonts w:asciiTheme="minorHAnsi" w:hAnsiTheme="minorHAnsi" w:cstheme="minorHAnsi"/>
          <w:iCs/>
        </w:rPr>
        <w:t>ción de licencias para su pesca, así como de cualquier otro medio probatorio o justificativo, según lo establecido en la presente Resolución.</w:t>
      </w:r>
    </w:p>
    <w:p w14:paraId="67D67DBA" w14:textId="77777777" w:rsidR="004E1223" w:rsidRDefault="004E1223" w:rsidP="004E1223">
      <w:pPr>
        <w:pStyle w:val="Default"/>
        <w:jc w:val="both"/>
        <w:rPr>
          <w:rFonts w:asciiTheme="minorHAnsi" w:hAnsiTheme="minorHAnsi" w:cstheme="minorBidi"/>
        </w:rPr>
      </w:pPr>
    </w:p>
    <w:p w14:paraId="4403F955" w14:textId="6983A825" w:rsidR="00B52990" w:rsidRDefault="00B52990" w:rsidP="000559AB">
      <w:pPr>
        <w:jc w:val="both"/>
        <w:rPr>
          <w:sz w:val="24"/>
          <w:szCs w:val="24"/>
        </w:rPr>
      </w:pPr>
      <w:r w:rsidRPr="004E1223">
        <w:rPr>
          <w:sz w:val="24"/>
          <w:szCs w:val="24"/>
        </w:rPr>
        <w:t>En base a lo expuesto, esta Secretaría General de Pesca, resuelve:</w:t>
      </w:r>
    </w:p>
    <w:p w14:paraId="7AD68C86" w14:textId="13D9DEE7" w:rsidR="008A764F" w:rsidRDefault="008A764F" w:rsidP="000559AB">
      <w:pPr>
        <w:jc w:val="both"/>
        <w:rPr>
          <w:sz w:val="24"/>
          <w:szCs w:val="24"/>
        </w:rPr>
      </w:pPr>
    </w:p>
    <w:p w14:paraId="2848FEE3" w14:textId="1367226F" w:rsidR="008A764F" w:rsidRDefault="008A764F" w:rsidP="000559AB">
      <w:pPr>
        <w:jc w:val="both"/>
        <w:rPr>
          <w:sz w:val="24"/>
          <w:szCs w:val="24"/>
        </w:rPr>
      </w:pPr>
    </w:p>
    <w:p w14:paraId="76A0B93D" w14:textId="77777777" w:rsidR="008A764F" w:rsidRPr="004E1223" w:rsidRDefault="008A764F" w:rsidP="000559AB">
      <w:pPr>
        <w:jc w:val="both"/>
        <w:rPr>
          <w:sz w:val="24"/>
          <w:szCs w:val="24"/>
        </w:rPr>
      </w:pPr>
    </w:p>
    <w:p w14:paraId="5D031EB2" w14:textId="77777777" w:rsidR="00F02D6D" w:rsidRDefault="00F02D6D" w:rsidP="004A1E16">
      <w:pPr>
        <w:jc w:val="both"/>
      </w:pPr>
    </w:p>
    <w:p w14:paraId="2F15EB33" w14:textId="77777777" w:rsidR="008A764F" w:rsidRDefault="000559AB" w:rsidP="00B119F0">
      <w:pPr>
        <w:spacing w:after="120"/>
        <w:jc w:val="both"/>
        <w:rPr>
          <w:b/>
          <w:bCs/>
          <w:sz w:val="24"/>
          <w:szCs w:val="24"/>
        </w:rPr>
      </w:pPr>
      <w:r w:rsidRPr="00AD1C17">
        <w:rPr>
          <w:b/>
          <w:bCs/>
          <w:sz w:val="24"/>
          <w:szCs w:val="24"/>
        </w:rPr>
        <w:lastRenderedPageBreak/>
        <w:t>Primero</w:t>
      </w:r>
      <w:r w:rsidR="00AD1C17" w:rsidRPr="00AD1C17">
        <w:rPr>
          <w:b/>
          <w:bCs/>
          <w:sz w:val="24"/>
          <w:szCs w:val="24"/>
        </w:rPr>
        <w:t>.</w:t>
      </w:r>
      <w:r w:rsidR="00AD1C17">
        <w:rPr>
          <w:b/>
          <w:bCs/>
          <w:sz w:val="24"/>
          <w:szCs w:val="24"/>
        </w:rPr>
        <w:t xml:space="preserve"> </w:t>
      </w:r>
    </w:p>
    <w:p w14:paraId="45429CF4" w14:textId="3C2F20A3" w:rsidR="00B52990" w:rsidRPr="00DA0E70" w:rsidRDefault="008A764F" w:rsidP="004A1E16">
      <w:pPr>
        <w:jc w:val="both"/>
        <w:rPr>
          <w:b/>
          <w:bCs/>
          <w:sz w:val="24"/>
          <w:szCs w:val="24"/>
        </w:rPr>
      </w:pPr>
      <w:r w:rsidRPr="00DA0E70">
        <w:rPr>
          <w:b/>
          <w:bCs/>
          <w:sz w:val="24"/>
          <w:szCs w:val="24"/>
        </w:rPr>
        <w:t>Verificación</w:t>
      </w:r>
      <w:r w:rsidR="005357DA" w:rsidRPr="00DA0E70">
        <w:rPr>
          <w:b/>
          <w:bCs/>
          <w:sz w:val="24"/>
          <w:szCs w:val="24"/>
        </w:rPr>
        <w:t xml:space="preserve"> de </w:t>
      </w:r>
      <w:r w:rsidRPr="00DA0E70">
        <w:rPr>
          <w:b/>
          <w:bCs/>
          <w:sz w:val="24"/>
          <w:szCs w:val="24"/>
        </w:rPr>
        <w:t xml:space="preserve">los </w:t>
      </w:r>
      <w:r w:rsidR="00CD688E" w:rsidRPr="00DA0E70">
        <w:rPr>
          <w:b/>
          <w:bCs/>
          <w:sz w:val="24"/>
          <w:szCs w:val="24"/>
        </w:rPr>
        <w:t xml:space="preserve">remanentes de </w:t>
      </w:r>
      <w:r w:rsidR="005357DA" w:rsidRPr="00DA0E70">
        <w:rPr>
          <w:b/>
          <w:bCs/>
          <w:sz w:val="24"/>
          <w:szCs w:val="24"/>
        </w:rPr>
        <w:t>capturas almacenadas</w:t>
      </w:r>
    </w:p>
    <w:p w14:paraId="6F9EFA1D" w14:textId="561F366D" w:rsidR="008A764F" w:rsidRPr="00DA0E70" w:rsidRDefault="00E83854" w:rsidP="00AD1C17">
      <w:pPr>
        <w:jc w:val="both"/>
        <w:rPr>
          <w:sz w:val="24"/>
          <w:szCs w:val="24"/>
        </w:rPr>
      </w:pPr>
      <w:r w:rsidRPr="00DA0E70">
        <w:rPr>
          <w:sz w:val="24"/>
          <w:szCs w:val="24"/>
        </w:rPr>
        <w:t xml:space="preserve">1. </w:t>
      </w:r>
      <w:r w:rsidR="00F02D6D" w:rsidRPr="00DA0E70">
        <w:rPr>
          <w:sz w:val="24"/>
          <w:szCs w:val="24"/>
        </w:rPr>
        <w:t xml:space="preserve">Una vez </w:t>
      </w:r>
      <w:r w:rsidR="00121700" w:rsidRPr="00DA0E70">
        <w:rPr>
          <w:sz w:val="24"/>
          <w:szCs w:val="24"/>
        </w:rPr>
        <w:t>recibida</w:t>
      </w:r>
      <w:r w:rsidR="00F02D6D" w:rsidRPr="00DA0E70">
        <w:rPr>
          <w:sz w:val="24"/>
          <w:szCs w:val="24"/>
        </w:rPr>
        <w:t xml:space="preserve"> la documentación justificativa de</w:t>
      </w:r>
      <w:r w:rsidR="00CD688E" w:rsidRPr="00DA0E70">
        <w:rPr>
          <w:sz w:val="24"/>
          <w:szCs w:val="24"/>
        </w:rPr>
        <w:t xml:space="preserve"> </w:t>
      </w:r>
      <w:r w:rsidR="00F02D6D" w:rsidRPr="00DA0E70">
        <w:rPr>
          <w:sz w:val="24"/>
          <w:szCs w:val="24"/>
        </w:rPr>
        <w:t>l</w:t>
      </w:r>
      <w:r w:rsidR="00CD688E" w:rsidRPr="00DA0E70">
        <w:rPr>
          <w:sz w:val="24"/>
          <w:szCs w:val="24"/>
        </w:rPr>
        <w:t>os</w:t>
      </w:r>
      <w:r w:rsidR="00F02D6D" w:rsidRPr="00DA0E70">
        <w:rPr>
          <w:sz w:val="24"/>
          <w:szCs w:val="24"/>
        </w:rPr>
        <w:t xml:space="preserve"> remanente</w:t>
      </w:r>
      <w:r w:rsidR="00CD688E" w:rsidRPr="00DA0E70">
        <w:rPr>
          <w:sz w:val="24"/>
          <w:szCs w:val="24"/>
        </w:rPr>
        <w:t>s</w:t>
      </w:r>
      <w:r w:rsidR="00F02D6D" w:rsidRPr="00DA0E70">
        <w:rPr>
          <w:sz w:val="24"/>
          <w:szCs w:val="24"/>
        </w:rPr>
        <w:t xml:space="preserve"> de capturas</w:t>
      </w:r>
      <w:r w:rsidR="00CD688E" w:rsidRPr="00DA0E70">
        <w:rPr>
          <w:sz w:val="24"/>
          <w:szCs w:val="24"/>
        </w:rPr>
        <w:t xml:space="preserve"> almacenadas de</w:t>
      </w:r>
      <w:r w:rsidR="00F02D6D" w:rsidRPr="00DA0E70">
        <w:rPr>
          <w:sz w:val="24"/>
          <w:szCs w:val="24"/>
        </w:rPr>
        <w:t xml:space="preserve"> coral rojo</w:t>
      </w:r>
      <w:r w:rsidR="00AD1C17" w:rsidRPr="00DA0E70">
        <w:rPr>
          <w:sz w:val="24"/>
          <w:szCs w:val="24"/>
        </w:rPr>
        <w:t>,</w:t>
      </w:r>
      <w:r w:rsidR="00CD688E" w:rsidRPr="00DA0E70">
        <w:rPr>
          <w:sz w:val="24"/>
          <w:szCs w:val="24"/>
        </w:rPr>
        <w:t xml:space="preserve"> en el plazo establecido en la Disposición transitoria única de la Orden </w:t>
      </w:r>
      <w:r w:rsidR="00CD688E" w:rsidRPr="00DA0E70">
        <w:rPr>
          <w:rFonts w:cstheme="minorHAnsi"/>
          <w:iCs/>
          <w:sz w:val="24"/>
          <w:szCs w:val="24"/>
        </w:rPr>
        <w:t>APA/308/2020, de 27 de marzo,</w:t>
      </w:r>
      <w:r w:rsidR="00CD688E" w:rsidRPr="00DA0E70">
        <w:rPr>
          <w:sz w:val="24"/>
          <w:szCs w:val="24"/>
        </w:rPr>
        <w:t xml:space="preserve"> </w:t>
      </w:r>
      <w:r w:rsidR="00F02D6D" w:rsidRPr="00DA0E70">
        <w:rPr>
          <w:sz w:val="24"/>
          <w:szCs w:val="24"/>
        </w:rPr>
        <w:t xml:space="preserve">los </w:t>
      </w:r>
      <w:r w:rsidR="00CD688E" w:rsidRPr="00DA0E70">
        <w:rPr>
          <w:sz w:val="24"/>
          <w:szCs w:val="24"/>
        </w:rPr>
        <w:t>servicios de inspección de Pesca marítima del Estado</w:t>
      </w:r>
      <w:r w:rsidR="00AA75BB" w:rsidRPr="00DA0E70">
        <w:rPr>
          <w:sz w:val="24"/>
          <w:szCs w:val="24"/>
        </w:rPr>
        <w:t>,</w:t>
      </w:r>
      <w:r w:rsidR="00F02D6D" w:rsidRPr="00DA0E70">
        <w:rPr>
          <w:sz w:val="24"/>
          <w:szCs w:val="24"/>
        </w:rPr>
        <w:t xml:space="preserve"> </w:t>
      </w:r>
      <w:r w:rsidR="00AA75BB" w:rsidRPr="00DA0E70">
        <w:rPr>
          <w:sz w:val="24"/>
          <w:szCs w:val="24"/>
        </w:rPr>
        <w:t xml:space="preserve">en base a la información proporcionada, </w:t>
      </w:r>
      <w:r w:rsidR="00F02D6D" w:rsidRPr="00DA0E70">
        <w:rPr>
          <w:sz w:val="24"/>
          <w:szCs w:val="24"/>
        </w:rPr>
        <w:t xml:space="preserve">acordarán con los interesados </w:t>
      </w:r>
      <w:r w:rsidR="008A764F" w:rsidRPr="00DA0E70">
        <w:rPr>
          <w:sz w:val="24"/>
          <w:szCs w:val="24"/>
        </w:rPr>
        <w:t xml:space="preserve">una fecha </w:t>
      </w:r>
      <w:r w:rsidR="0027021A" w:rsidRPr="00DA0E70">
        <w:rPr>
          <w:sz w:val="24"/>
          <w:szCs w:val="24"/>
        </w:rPr>
        <w:t>para llevar a cab</w:t>
      </w:r>
      <w:r w:rsidR="008A764F" w:rsidRPr="00DA0E70">
        <w:rPr>
          <w:sz w:val="24"/>
          <w:szCs w:val="24"/>
        </w:rPr>
        <w:t>o la verificación de las mismas.</w:t>
      </w:r>
    </w:p>
    <w:p w14:paraId="28E8E115" w14:textId="2E51293E" w:rsidR="0027021A" w:rsidRPr="00DA0E70" w:rsidRDefault="00E83854" w:rsidP="00AD1C17">
      <w:pPr>
        <w:jc w:val="both"/>
        <w:rPr>
          <w:sz w:val="24"/>
          <w:szCs w:val="24"/>
        </w:rPr>
      </w:pPr>
      <w:r w:rsidRPr="00DA0E70">
        <w:rPr>
          <w:sz w:val="24"/>
          <w:szCs w:val="24"/>
        </w:rPr>
        <w:t xml:space="preserve">2. </w:t>
      </w:r>
      <w:r w:rsidR="008A764F" w:rsidRPr="00DA0E70">
        <w:rPr>
          <w:sz w:val="24"/>
          <w:szCs w:val="24"/>
        </w:rPr>
        <w:t xml:space="preserve">Dicha verificación se deberá realizar </w:t>
      </w:r>
      <w:r w:rsidRPr="00DA0E70">
        <w:rPr>
          <w:sz w:val="24"/>
          <w:szCs w:val="24"/>
        </w:rPr>
        <w:t>lo antes</w:t>
      </w:r>
      <w:r w:rsidR="008A764F" w:rsidRPr="00DA0E70">
        <w:rPr>
          <w:sz w:val="24"/>
          <w:szCs w:val="24"/>
        </w:rPr>
        <w:t xml:space="preserve"> posible</w:t>
      </w:r>
      <w:r w:rsidRPr="00DA0E70">
        <w:rPr>
          <w:sz w:val="24"/>
          <w:szCs w:val="24"/>
        </w:rPr>
        <w:t>,</w:t>
      </w:r>
      <w:r w:rsidR="008A764F" w:rsidRPr="00DA0E70">
        <w:rPr>
          <w:sz w:val="24"/>
          <w:szCs w:val="24"/>
        </w:rPr>
        <w:t xml:space="preserve"> y en todo caso </w:t>
      </w:r>
      <w:r w:rsidR="0027021A" w:rsidRPr="00DA0E70">
        <w:rPr>
          <w:sz w:val="24"/>
          <w:szCs w:val="24"/>
        </w:rPr>
        <w:t xml:space="preserve">dentro de un plazo de </w:t>
      </w:r>
      <w:r w:rsidR="00EB52C0">
        <w:rPr>
          <w:sz w:val="24"/>
          <w:szCs w:val="24"/>
        </w:rPr>
        <w:t>un mes</w:t>
      </w:r>
      <w:r w:rsidRPr="00DA0E70">
        <w:rPr>
          <w:sz w:val="24"/>
          <w:szCs w:val="24"/>
        </w:rPr>
        <w:t xml:space="preserve"> </w:t>
      </w:r>
      <w:r w:rsidR="0027021A" w:rsidRPr="00DA0E70">
        <w:rPr>
          <w:sz w:val="24"/>
          <w:szCs w:val="24"/>
        </w:rPr>
        <w:t>desde la publicación de la presente resolución.</w:t>
      </w:r>
      <w:r w:rsidRPr="00DA0E70">
        <w:rPr>
          <w:sz w:val="24"/>
          <w:szCs w:val="24"/>
        </w:rPr>
        <w:t xml:space="preserve"> En cualquier caso, toda primera venta de coral rojo que se realice desde la publicación de la presente resolución, deberá haber sido verificada según el procedimiento establecido en la misma. En </w:t>
      </w:r>
      <w:r w:rsidR="00C90305" w:rsidRPr="00DA0E70">
        <w:rPr>
          <w:sz w:val="24"/>
          <w:szCs w:val="24"/>
        </w:rPr>
        <w:t xml:space="preserve">caso de querer realizar una primera venta de coral rojo sin haber completado aún el proceso de verificación, </w:t>
      </w:r>
      <w:r w:rsidRPr="00DA0E70">
        <w:rPr>
          <w:sz w:val="24"/>
          <w:szCs w:val="24"/>
        </w:rPr>
        <w:t xml:space="preserve">el coralero interesado </w:t>
      </w:r>
      <w:r w:rsidR="00C90305" w:rsidRPr="00DA0E70">
        <w:rPr>
          <w:sz w:val="24"/>
          <w:szCs w:val="24"/>
        </w:rPr>
        <w:t>deberá</w:t>
      </w:r>
      <w:r w:rsidRPr="00DA0E70">
        <w:rPr>
          <w:sz w:val="24"/>
          <w:szCs w:val="24"/>
        </w:rPr>
        <w:t xml:space="preserve"> solicitar la verificación de sus remanentes </w:t>
      </w:r>
      <w:r w:rsidR="00C90305" w:rsidRPr="00DA0E70">
        <w:rPr>
          <w:sz w:val="24"/>
          <w:szCs w:val="24"/>
        </w:rPr>
        <w:t xml:space="preserve">con la suficiente antelación </w:t>
      </w:r>
      <w:r w:rsidRPr="00DA0E70">
        <w:rPr>
          <w:sz w:val="24"/>
          <w:szCs w:val="24"/>
        </w:rPr>
        <w:t>a los correspondientes servicios de inspección</w:t>
      </w:r>
      <w:r w:rsidR="00C90305" w:rsidRPr="00DA0E70">
        <w:rPr>
          <w:sz w:val="24"/>
          <w:szCs w:val="24"/>
        </w:rPr>
        <w:t>.</w:t>
      </w:r>
      <w:r w:rsidRPr="00DA0E70">
        <w:rPr>
          <w:sz w:val="24"/>
          <w:szCs w:val="24"/>
        </w:rPr>
        <w:t xml:space="preserve"> </w:t>
      </w:r>
    </w:p>
    <w:p w14:paraId="660CB4DE" w14:textId="77777777" w:rsidR="00A922E0" w:rsidRPr="00DA0E70" w:rsidRDefault="00E83854" w:rsidP="008A764F">
      <w:pPr>
        <w:jc w:val="both"/>
        <w:rPr>
          <w:sz w:val="24"/>
          <w:szCs w:val="24"/>
        </w:rPr>
      </w:pPr>
      <w:r w:rsidRPr="00DA0E70">
        <w:rPr>
          <w:sz w:val="24"/>
          <w:szCs w:val="24"/>
        </w:rPr>
        <w:t xml:space="preserve">3. </w:t>
      </w:r>
      <w:r w:rsidR="00B119F0" w:rsidRPr="00DA0E70">
        <w:rPr>
          <w:sz w:val="24"/>
          <w:szCs w:val="24"/>
        </w:rPr>
        <w:t>Para la verificación de los remanentes de coral rojo, s</w:t>
      </w:r>
      <w:r w:rsidR="0027021A" w:rsidRPr="00DA0E70">
        <w:rPr>
          <w:sz w:val="24"/>
          <w:szCs w:val="24"/>
        </w:rPr>
        <w:t>e procederá, en presencia de los servicios de inspección</w:t>
      </w:r>
      <w:r w:rsidR="00B119F0" w:rsidRPr="00DA0E70">
        <w:rPr>
          <w:sz w:val="24"/>
          <w:szCs w:val="24"/>
        </w:rPr>
        <w:t>,</w:t>
      </w:r>
      <w:r w:rsidR="00455DFE" w:rsidRPr="00DA0E70">
        <w:rPr>
          <w:sz w:val="24"/>
          <w:szCs w:val="24"/>
        </w:rPr>
        <w:t xml:space="preserve"> así como </w:t>
      </w:r>
      <w:r w:rsidR="00AA75BB" w:rsidRPr="00DA0E70">
        <w:rPr>
          <w:sz w:val="24"/>
          <w:szCs w:val="24"/>
        </w:rPr>
        <w:t xml:space="preserve">de </w:t>
      </w:r>
      <w:r w:rsidR="008A764F" w:rsidRPr="00DA0E70">
        <w:rPr>
          <w:sz w:val="24"/>
          <w:szCs w:val="24"/>
        </w:rPr>
        <w:t xml:space="preserve">al menos un </w:t>
      </w:r>
      <w:r w:rsidR="00455DFE" w:rsidRPr="00DA0E70">
        <w:rPr>
          <w:sz w:val="24"/>
          <w:szCs w:val="24"/>
        </w:rPr>
        <w:t>miembro</w:t>
      </w:r>
      <w:r w:rsidR="008A764F" w:rsidRPr="00DA0E70">
        <w:rPr>
          <w:sz w:val="24"/>
          <w:szCs w:val="24"/>
        </w:rPr>
        <w:t xml:space="preserve"> representativo</w:t>
      </w:r>
      <w:r w:rsidR="00455DFE" w:rsidRPr="00DA0E70">
        <w:rPr>
          <w:sz w:val="24"/>
          <w:szCs w:val="24"/>
        </w:rPr>
        <w:t xml:space="preserve"> de la cofradía,</w:t>
      </w:r>
      <w:r w:rsidR="0027021A" w:rsidRPr="00DA0E70">
        <w:rPr>
          <w:sz w:val="24"/>
          <w:szCs w:val="24"/>
        </w:rPr>
        <w:t xml:space="preserve"> al pesaje </w:t>
      </w:r>
      <w:r w:rsidR="00B66E3B" w:rsidRPr="00DA0E70">
        <w:rPr>
          <w:sz w:val="24"/>
          <w:szCs w:val="24"/>
        </w:rPr>
        <w:t xml:space="preserve">con báscula homologada </w:t>
      </w:r>
      <w:r w:rsidR="0027021A" w:rsidRPr="00DA0E70">
        <w:rPr>
          <w:sz w:val="24"/>
          <w:szCs w:val="24"/>
        </w:rPr>
        <w:t xml:space="preserve">de los remanentes de coral en las lonjas </w:t>
      </w:r>
      <w:r w:rsidR="00E25313" w:rsidRPr="00DA0E70">
        <w:rPr>
          <w:sz w:val="24"/>
          <w:szCs w:val="24"/>
        </w:rPr>
        <w:t xml:space="preserve">o </w:t>
      </w:r>
      <w:r w:rsidR="00B119F0" w:rsidRPr="00DA0E70">
        <w:rPr>
          <w:sz w:val="24"/>
          <w:szCs w:val="24"/>
        </w:rPr>
        <w:t>cofradías</w:t>
      </w:r>
      <w:r w:rsidR="00E25313" w:rsidRPr="00DA0E70">
        <w:rPr>
          <w:sz w:val="24"/>
          <w:szCs w:val="24"/>
        </w:rPr>
        <w:t xml:space="preserve"> </w:t>
      </w:r>
      <w:r w:rsidR="0027021A" w:rsidRPr="00DA0E70">
        <w:rPr>
          <w:sz w:val="24"/>
          <w:szCs w:val="24"/>
        </w:rPr>
        <w:t xml:space="preserve">de los puertos </w:t>
      </w:r>
      <w:r w:rsidR="009F0BB5" w:rsidRPr="00DA0E70">
        <w:rPr>
          <w:sz w:val="24"/>
          <w:szCs w:val="24"/>
        </w:rPr>
        <w:t xml:space="preserve">que hayan sido </w:t>
      </w:r>
      <w:r w:rsidR="0027021A" w:rsidRPr="00DA0E70">
        <w:rPr>
          <w:sz w:val="24"/>
          <w:szCs w:val="24"/>
        </w:rPr>
        <w:t>autorizados para desembarcar dicha especie</w:t>
      </w:r>
      <w:r w:rsidR="003B0D09" w:rsidRPr="00DA0E70">
        <w:rPr>
          <w:sz w:val="24"/>
          <w:szCs w:val="24"/>
        </w:rPr>
        <w:t xml:space="preserve">, </w:t>
      </w:r>
      <w:r w:rsidR="009F0BB5" w:rsidRPr="00DA0E70">
        <w:rPr>
          <w:sz w:val="24"/>
          <w:szCs w:val="24"/>
        </w:rPr>
        <w:t>y que se recogen</w:t>
      </w:r>
      <w:r w:rsidR="003B0D09" w:rsidRPr="00DA0E70">
        <w:rPr>
          <w:sz w:val="24"/>
          <w:szCs w:val="24"/>
        </w:rPr>
        <w:t xml:space="preserve"> en </w:t>
      </w:r>
      <w:r w:rsidR="00A74C3A" w:rsidRPr="00DA0E70">
        <w:rPr>
          <w:sz w:val="24"/>
          <w:szCs w:val="24"/>
        </w:rPr>
        <w:t xml:space="preserve">el Anexo </w:t>
      </w:r>
      <w:r w:rsidR="00121700" w:rsidRPr="00DA0E70">
        <w:rPr>
          <w:sz w:val="24"/>
          <w:szCs w:val="24"/>
        </w:rPr>
        <w:t>I</w:t>
      </w:r>
      <w:r w:rsidR="00A74C3A" w:rsidRPr="00DA0E70">
        <w:rPr>
          <w:sz w:val="24"/>
          <w:szCs w:val="24"/>
        </w:rPr>
        <w:t>.</w:t>
      </w:r>
      <w:r w:rsidR="00455DFE" w:rsidRPr="00DA0E70">
        <w:rPr>
          <w:sz w:val="24"/>
          <w:szCs w:val="24"/>
        </w:rPr>
        <w:t xml:space="preserve"> </w:t>
      </w:r>
    </w:p>
    <w:p w14:paraId="084C1647" w14:textId="2F57F402" w:rsidR="00A922E0" w:rsidRPr="00DB23BA" w:rsidRDefault="00A922E0" w:rsidP="00A922E0">
      <w:pPr>
        <w:jc w:val="both"/>
        <w:rPr>
          <w:sz w:val="24"/>
          <w:szCs w:val="24"/>
        </w:rPr>
      </w:pPr>
      <w:r w:rsidRPr="006F1FE6">
        <w:rPr>
          <w:sz w:val="24"/>
          <w:szCs w:val="24"/>
        </w:rPr>
        <w:t xml:space="preserve">Excepcionalmente, si concurre una causa debidamente justificada, a criterio del servicio de inspección, el procedimiento de verificación se podrá llevar a cabo en un lugar distinto al señalado en el párrafo anterior, </w:t>
      </w:r>
      <w:r w:rsidR="00DB23BA" w:rsidRPr="006F1FE6">
        <w:rPr>
          <w:sz w:val="24"/>
          <w:szCs w:val="24"/>
        </w:rPr>
        <w:t>comúnmente acordado.</w:t>
      </w:r>
    </w:p>
    <w:p w14:paraId="0888752A" w14:textId="6C913A83" w:rsidR="00455DFE" w:rsidRPr="00DB23BA" w:rsidRDefault="00A922E0" w:rsidP="008A764F">
      <w:pPr>
        <w:jc w:val="both"/>
        <w:rPr>
          <w:sz w:val="24"/>
          <w:szCs w:val="24"/>
        </w:rPr>
      </w:pPr>
      <w:r w:rsidRPr="00DB23BA">
        <w:rPr>
          <w:sz w:val="24"/>
          <w:szCs w:val="24"/>
        </w:rPr>
        <w:t>4. L</w:t>
      </w:r>
      <w:r w:rsidR="00455DFE" w:rsidRPr="00DB23BA">
        <w:rPr>
          <w:sz w:val="24"/>
          <w:szCs w:val="24"/>
        </w:rPr>
        <w:t xml:space="preserve">os inspectores </w:t>
      </w:r>
      <w:r w:rsidR="00E25313" w:rsidRPr="00DB23BA">
        <w:rPr>
          <w:sz w:val="24"/>
          <w:szCs w:val="24"/>
        </w:rPr>
        <w:t xml:space="preserve">verificarán </w:t>
      </w:r>
      <w:r w:rsidR="007465D2" w:rsidRPr="00DB23BA">
        <w:rPr>
          <w:sz w:val="24"/>
          <w:szCs w:val="24"/>
        </w:rPr>
        <w:t>que las cantidades de remanentes declara</w:t>
      </w:r>
      <w:r w:rsidR="008A764F" w:rsidRPr="00DB23BA">
        <w:rPr>
          <w:sz w:val="24"/>
          <w:szCs w:val="24"/>
        </w:rPr>
        <w:t>da</w:t>
      </w:r>
      <w:r w:rsidR="007465D2" w:rsidRPr="00DB23BA">
        <w:rPr>
          <w:sz w:val="24"/>
          <w:szCs w:val="24"/>
        </w:rPr>
        <w:t xml:space="preserve">s están debidamente justificadas de acuerdo con la información </w:t>
      </w:r>
      <w:r w:rsidR="00726CFC" w:rsidRPr="00DB23BA">
        <w:rPr>
          <w:sz w:val="24"/>
          <w:szCs w:val="24"/>
        </w:rPr>
        <w:t>presentada</w:t>
      </w:r>
      <w:r w:rsidR="007465D2" w:rsidRPr="00DB23BA">
        <w:rPr>
          <w:sz w:val="24"/>
          <w:szCs w:val="24"/>
        </w:rPr>
        <w:t xml:space="preserve">, que consistirá como mínimo en la aportación de </w:t>
      </w:r>
      <w:r w:rsidR="008A764F" w:rsidRPr="00DB23BA">
        <w:rPr>
          <w:sz w:val="24"/>
          <w:szCs w:val="24"/>
        </w:rPr>
        <w:t>los</w:t>
      </w:r>
      <w:r w:rsidR="007465D2" w:rsidRPr="00DB23BA">
        <w:rPr>
          <w:sz w:val="24"/>
          <w:szCs w:val="24"/>
        </w:rPr>
        <w:t xml:space="preserve"> do</w:t>
      </w:r>
      <w:r w:rsidR="008A764F" w:rsidRPr="00DB23BA">
        <w:rPr>
          <w:sz w:val="24"/>
          <w:szCs w:val="24"/>
        </w:rPr>
        <w:t>cumentos indicados en el Anexo II</w:t>
      </w:r>
      <w:r w:rsidRPr="00DB23BA">
        <w:rPr>
          <w:sz w:val="24"/>
          <w:szCs w:val="24"/>
        </w:rPr>
        <w:t>, así como cualquier otra documentación probatoria que los servicios de inspección consideren oportunos.</w:t>
      </w:r>
    </w:p>
    <w:p w14:paraId="1A7EAF73" w14:textId="5C38C2FF" w:rsidR="0073417F" w:rsidRDefault="0073417F" w:rsidP="0073417F">
      <w:pPr>
        <w:jc w:val="both"/>
        <w:rPr>
          <w:rFonts w:cstheme="minorHAnsi"/>
          <w:sz w:val="24"/>
          <w:szCs w:val="24"/>
        </w:rPr>
      </w:pPr>
      <w:r w:rsidRPr="00DB23BA">
        <w:rPr>
          <w:sz w:val="24"/>
          <w:szCs w:val="24"/>
        </w:rPr>
        <w:t xml:space="preserve">5. Una vez verificada la cantidad remanente de cada coralero, dicha cantidad quedará registrada en la Dirección General de Ordenación Pesquera y Acuicultura y en las </w:t>
      </w:r>
      <w:r w:rsidRPr="00DB23BA">
        <w:rPr>
          <w:rFonts w:cstheme="minorHAnsi"/>
          <w:sz w:val="24"/>
          <w:szCs w:val="24"/>
        </w:rPr>
        <w:t>Áreas Funcionales del Ministerio de Agricultura, Pesca y Alimentación</w:t>
      </w:r>
      <w:r w:rsidR="00581958" w:rsidRPr="00DB23BA">
        <w:rPr>
          <w:rFonts w:cstheme="minorHAnsi"/>
          <w:sz w:val="24"/>
          <w:szCs w:val="24"/>
        </w:rPr>
        <w:t xml:space="preserve"> de su ámbito de actuación, a los efectos de llevar un control adecuado de la evolución de la</w:t>
      </w:r>
      <w:r w:rsidR="00674C5E" w:rsidRPr="00DB23BA">
        <w:rPr>
          <w:rFonts w:cstheme="minorHAnsi"/>
          <w:sz w:val="24"/>
          <w:szCs w:val="24"/>
        </w:rPr>
        <w:t>s ventas, y de los coraleros autorizados.</w:t>
      </w:r>
    </w:p>
    <w:p w14:paraId="089D9B6A" w14:textId="77777777" w:rsidR="00DB23BA" w:rsidRPr="00DB23BA" w:rsidRDefault="00DB23BA" w:rsidP="0073417F">
      <w:pPr>
        <w:jc w:val="both"/>
        <w:rPr>
          <w:sz w:val="24"/>
          <w:szCs w:val="24"/>
        </w:rPr>
      </w:pPr>
    </w:p>
    <w:p w14:paraId="1D03089C" w14:textId="77777777" w:rsidR="00726CFC" w:rsidRDefault="000559AB" w:rsidP="00726CFC">
      <w:pPr>
        <w:spacing w:after="120"/>
        <w:jc w:val="both"/>
        <w:rPr>
          <w:b/>
          <w:bCs/>
          <w:sz w:val="24"/>
          <w:szCs w:val="24"/>
        </w:rPr>
      </w:pPr>
      <w:r w:rsidRPr="004E1223">
        <w:rPr>
          <w:b/>
          <w:bCs/>
          <w:sz w:val="24"/>
          <w:szCs w:val="24"/>
        </w:rPr>
        <w:lastRenderedPageBreak/>
        <w:t>Segundo</w:t>
      </w:r>
      <w:r w:rsidR="00726CFC">
        <w:rPr>
          <w:b/>
          <w:bCs/>
          <w:sz w:val="24"/>
          <w:szCs w:val="24"/>
        </w:rPr>
        <w:t>.</w:t>
      </w:r>
    </w:p>
    <w:p w14:paraId="1ABB8385" w14:textId="06BC0499" w:rsidR="001663AF" w:rsidRPr="00DB23BA" w:rsidRDefault="00355372" w:rsidP="001663AF">
      <w:pPr>
        <w:jc w:val="both"/>
        <w:rPr>
          <w:b/>
          <w:bCs/>
          <w:sz w:val="24"/>
          <w:szCs w:val="24"/>
        </w:rPr>
      </w:pPr>
      <w:r w:rsidRPr="00DB23BA">
        <w:rPr>
          <w:b/>
          <w:bCs/>
          <w:sz w:val="24"/>
          <w:szCs w:val="24"/>
        </w:rPr>
        <w:t>A</w:t>
      </w:r>
      <w:r w:rsidR="001663AF" w:rsidRPr="00DB23BA">
        <w:rPr>
          <w:b/>
          <w:bCs/>
          <w:sz w:val="24"/>
          <w:szCs w:val="24"/>
        </w:rPr>
        <w:t xml:space="preserve">lmacenamiento de </w:t>
      </w:r>
      <w:r w:rsidRPr="00DB23BA">
        <w:rPr>
          <w:b/>
          <w:bCs/>
          <w:sz w:val="24"/>
          <w:szCs w:val="24"/>
        </w:rPr>
        <w:t xml:space="preserve">los </w:t>
      </w:r>
      <w:r w:rsidR="00726CFC" w:rsidRPr="00DB23BA">
        <w:rPr>
          <w:b/>
          <w:bCs/>
          <w:sz w:val="24"/>
          <w:szCs w:val="24"/>
        </w:rPr>
        <w:t>remanente</w:t>
      </w:r>
      <w:r w:rsidR="0075045B" w:rsidRPr="00DB23BA">
        <w:rPr>
          <w:b/>
          <w:bCs/>
          <w:sz w:val="24"/>
          <w:szCs w:val="24"/>
        </w:rPr>
        <w:t>s</w:t>
      </w:r>
      <w:r w:rsidR="00726CFC" w:rsidRPr="00DB23BA">
        <w:rPr>
          <w:b/>
          <w:bCs/>
          <w:sz w:val="24"/>
          <w:szCs w:val="24"/>
        </w:rPr>
        <w:t xml:space="preserve"> de </w:t>
      </w:r>
      <w:r w:rsidR="001663AF" w:rsidRPr="00DB23BA">
        <w:rPr>
          <w:b/>
          <w:bCs/>
          <w:sz w:val="24"/>
          <w:szCs w:val="24"/>
        </w:rPr>
        <w:t>capturas</w:t>
      </w:r>
      <w:r w:rsidRPr="00DB23BA">
        <w:rPr>
          <w:b/>
          <w:bCs/>
          <w:sz w:val="24"/>
          <w:szCs w:val="24"/>
        </w:rPr>
        <w:t xml:space="preserve"> para su verificación</w:t>
      </w:r>
    </w:p>
    <w:p w14:paraId="3A3AA257" w14:textId="7ABF921B" w:rsidR="001663AF" w:rsidRDefault="00355372" w:rsidP="00355372">
      <w:pPr>
        <w:pStyle w:val="Prrafodelista"/>
        <w:numPr>
          <w:ilvl w:val="0"/>
          <w:numId w:val="3"/>
        </w:numPr>
        <w:ind w:left="284" w:hanging="284"/>
        <w:jc w:val="both"/>
        <w:rPr>
          <w:sz w:val="24"/>
          <w:szCs w:val="24"/>
        </w:rPr>
      </w:pPr>
      <w:r w:rsidRPr="00DB23BA">
        <w:rPr>
          <w:sz w:val="24"/>
          <w:szCs w:val="24"/>
        </w:rPr>
        <w:t>Para la correcta realización del procedimiento de verificación, e</w:t>
      </w:r>
      <w:r w:rsidR="001663AF" w:rsidRPr="00DB23BA">
        <w:rPr>
          <w:sz w:val="24"/>
          <w:szCs w:val="24"/>
        </w:rPr>
        <w:t>l envase destinado par</w:t>
      </w:r>
      <w:r w:rsidR="00726CFC" w:rsidRPr="00DB23BA">
        <w:rPr>
          <w:sz w:val="24"/>
          <w:szCs w:val="24"/>
        </w:rPr>
        <w:t xml:space="preserve">a el almacenamiento de </w:t>
      </w:r>
      <w:r w:rsidRPr="00DB23BA">
        <w:rPr>
          <w:sz w:val="24"/>
          <w:szCs w:val="24"/>
        </w:rPr>
        <w:t xml:space="preserve">los remanentes de </w:t>
      </w:r>
      <w:r w:rsidR="00726CFC" w:rsidRPr="00DB23BA">
        <w:rPr>
          <w:sz w:val="24"/>
          <w:szCs w:val="24"/>
        </w:rPr>
        <w:t>capturas</w:t>
      </w:r>
      <w:r w:rsidR="001663AF" w:rsidRPr="00DB23BA">
        <w:rPr>
          <w:sz w:val="24"/>
          <w:szCs w:val="24"/>
        </w:rPr>
        <w:t xml:space="preserve"> deberá ser tipo caja, de manera que </w:t>
      </w:r>
      <w:r w:rsidR="001663AF" w:rsidRPr="00355372">
        <w:rPr>
          <w:sz w:val="24"/>
          <w:szCs w:val="24"/>
        </w:rPr>
        <w:t>permita su etiquetado</w:t>
      </w:r>
      <w:r>
        <w:rPr>
          <w:sz w:val="24"/>
          <w:szCs w:val="24"/>
        </w:rPr>
        <w:t>,</w:t>
      </w:r>
      <w:r w:rsidR="001663AF" w:rsidRPr="00355372">
        <w:rPr>
          <w:sz w:val="24"/>
          <w:szCs w:val="24"/>
        </w:rPr>
        <w:t xml:space="preserve"> y</w:t>
      </w:r>
      <w:r>
        <w:rPr>
          <w:sz w:val="24"/>
          <w:szCs w:val="24"/>
        </w:rPr>
        <w:t xml:space="preserve"> precintado, en caso necesario.</w:t>
      </w:r>
    </w:p>
    <w:p w14:paraId="5F813448" w14:textId="77777777" w:rsidR="00355372" w:rsidRPr="00355372" w:rsidRDefault="00355372" w:rsidP="00355372">
      <w:pPr>
        <w:pStyle w:val="Prrafodelista"/>
        <w:ind w:left="284"/>
        <w:jc w:val="both"/>
        <w:rPr>
          <w:sz w:val="24"/>
          <w:szCs w:val="24"/>
        </w:rPr>
      </w:pPr>
    </w:p>
    <w:p w14:paraId="509F7350" w14:textId="3AEBC575" w:rsidR="001663AF" w:rsidRPr="00355372" w:rsidRDefault="001663AF" w:rsidP="00355372">
      <w:pPr>
        <w:pStyle w:val="Prrafodelista"/>
        <w:numPr>
          <w:ilvl w:val="0"/>
          <w:numId w:val="3"/>
        </w:numPr>
        <w:ind w:left="284" w:hanging="284"/>
        <w:contextualSpacing w:val="0"/>
        <w:jc w:val="both"/>
        <w:rPr>
          <w:sz w:val="24"/>
          <w:szCs w:val="24"/>
        </w:rPr>
      </w:pPr>
      <w:r w:rsidRPr="00355372">
        <w:rPr>
          <w:sz w:val="24"/>
          <w:szCs w:val="24"/>
        </w:rPr>
        <w:t>Cada caja o envase que contenga coral rojo, será etiquetado por los servicios de inspección a fin de identificar las capturas correspondientes a cada año. En caso de pérdida</w:t>
      </w:r>
      <w:r w:rsidR="00AA75BB" w:rsidRPr="00355372">
        <w:rPr>
          <w:sz w:val="24"/>
          <w:szCs w:val="24"/>
        </w:rPr>
        <w:t xml:space="preserve"> o</w:t>
      </w:r>
      <w:r w:rsidRPr="00355372">
        <w:rPr>
          <w:sz w:val="24"/>
          <w:szCs w:val="24"/>
        </w:rPr>
        <w:t xml:space="preserve"> desgaste de etiqueta</w:t>
      </w:r>
      <w:r w:rsidR="00AA75BB" w:rsidRPr="00355372">
        <w:rPr>
          <w:sz w:val="24"/>
          <w:szCs w:val="24"/>
        </w:rPr>
        <w:t>s</w:t>
      </w:r>
      <w:r w:rsidRPr="00355372">
        <w:rPr>
          <w:sz w:val="24"/>
          <w:szCs w:val="24"/>
        </w:rPr>
        <w:t xml:space="preserve">, se deberá </w:t>
      </w:r>
      <w:r w:rsidR="00AA75BB" w:rsidRPr="00355372">
        <w:rPr>
          <w:sz w:val="24"/>
          <w:szCs w:val="24"/>
        </w:rPr>
        <w:t>comunicar a la mayor brevedad posible</w:t>
      </w:r>
      <w:r w:rsidRPr="00355372">
        <w:rPr>
          <w:sz w:val="24"/>
          <w:szCs w:val="24"/>
        </w:rPr>
        <w:t xml:space="preserve"> a los servicios de inspección para su sustitución</w:t>
      </w:r>
      <w:r w:rsidR="000B7A1B" w:rsidRPr="00355372">
        <w:rPr>
          <w:sz w:val="24"/>
          <w:szCs w:val="24"/>
        </w:rPr>
        <w:t>.</w:t>
      </w:r>
    </w:p>
    <w:p w14:paraId="0F1B2983" w14:textId="07690B24" w:rsidR="001B659A" w:rsidRPr="00DB23BA" w:rsidRDefault="001B659A" w:rsidP="00355372">
      <w:pPr>
        <w:pStyle w:val="Prrafodelista"/>
        <w:numPr>
          <w:ilvl w:val="0"/>
          <w:numId w:val="3"/>
        </w:numPr>
        <w:ind w:left="284" w:hanging="284"/>
        <w:jc w:val="both"/>
        <w:rPr>
          <w:sz w:val="24"/>
          <w:szCs w:val="24"/>
        </w:rPr>
      </w:pPr>
      <w:r w:rsidRPr="00355372">
        <w:rPr>
          <w:sz w:val="24"/>
          <w:szCs w:val="24"/>
        </w:rPr>
        <w:t>Ante la necesidad de realizar un</w:t>
      </w:r>
      <w:r w:rsidR="001663AF" w:rsidRPr="00355372">
        <w:rPr>
          <w:sz w:val="24"/>
          <w:szCs w:val="24"/>
        </w:rPr>
        <w:t xml:space="preserve"> cambio de </w:t>
      </w:r>
      <w:r w:rsidRPr="00355372">
        <w:rPr>
          <w:sz w:val="24"/>
          <w:szCs w:val="24"/>
        </w:rPr>
        <w:t xml:space="preserve">recipiente en que se encuentra almacenado el coral, </w:t>
      </w:r>
      <w:r w:rsidR="00401A64" w:rsidRPr="00355372">
        <w:rPr>
          <w:sz w:val="24"/>
          <w:szCs w:val="24"/>
        </w:rPr>
        <w:t>bien por</w:t>
      </w:r>
      <w:r w:rsidR="00AA75BB" w:rsidRPr="00355372">
        <w:rPr>
          <w:sz w:val="24"/>
          <w:szCs w:val="24"/>
        </w:rPr>
        <w:t xml:space="preserve"> </w:t>
      </w:r>
      <w:r w:rsidR="00401A64" w:rsidRPr="00355372">
        <w:rPr>
          <w:sz w:val="24"/>
          <w:szCs w:val="24"/>
        </w:rPr>
        <w:t xml:space="preserve">desgaste del mismo, bien por reagrupación de remanentes, </w:t>
      </w:r>
      <w:r w:rsidR="001663AF" w:rsidRPr="00355372">
        <w:rPr>
          <w:sz w:val="24"/>
          <w:szCs w:val="24"/>
        </w:rPr>
        <w:t xml:space="preserve">se deberá </w:t>
      </w:r>
      <w:r w:rsidR="0059435E" w:rsidRPr="00DB23BA">
        <w:rPr>
          <w:sz w:val="24"/>
          <w:szCs w:val="24"/>
        </w:rPr>
        <w:t>comunicar</w:t>
      </w:r>
      <w:r w:rsidR="001663AF" w:rsidRPr="00DB23BA">
        <w:rPr>
          <w:sz w:val="24"/>
          <w:szCs w:val="24"/>
        </w:rPr>
        <w:t xml:space="preserve"> a</w:t>
      </w:r>
      <w:r w:rsidR="00D64FCD" w:rsidRPr="00DB23BA">
        <w:rPr>
          <w:sz w:val="24"/>
          <w:szCs w:val="24"/>
        </w:rPr>
        <w:t xml:space="preserve">l servicio de inspección </w:t>
      </w:r>
      <w:r w:rsidR="00AA75BB" w:rsidRPr="00DB23BA">
        <w:rPr>
          <w:sz w:val="24"/>
          <w:szCs w:val="24"/>
        </w:rPr>
        <w:t>correspondiente</w:t>
      </w:r>
      <w:r w:rsidR="001663AF" w:rsidRPr="00DB23BA">
        <w:rPr>
          <w:sz w:val="24"/>
          <w:szCs w:val="24"/>
        </w:rPr>
        <w:t>, quienes podrán solicitar realizar este traspaso en presencia de los mismos, en las lonjas autorizadas</w:t>
      </w:r>
      <w:r w:rsidR="00401A64" w:rsidRPr="00DB23BA">
        <w:rPr>
          <w:sz w:val="24"/>
          <w:szCs w:val="24"/>
        </w:rPr>
        <w:t>, o en su defecto, el reenvío de documentación justificativa de dicho cambio</w:t>
      </w:r>
      <w:r w:rsidR="0059435E" w:rsidRPr="00DB23BA">
        <w:rPr>
          <w:sz w:val="24"/>
          <w:szCs w:val="24"/>
        </w:rPr>
        <w:t>, y que incluirá como mínimo:</w:t>
      </w:r>
    </w:p>
    <w:p w14:paraId="05CB7A79" w14:textId="4A2BA34D" w:rsidR="0059435E" w:rsidRPr="00DB23BA" w:rsidRDefault="0059435E" w:rsidP="0059435E">
      <w:pPr>
        <w:pStyle w:val="Prrafodelista"/>
        <w:numPr>
          <w:ilvl w:val="0"/>
          <w:numId w:val="2"/>
        </w:numPr>
        <w:spacing w:after="160" w:line="259" w:lineRule="auto"/>
        <w:rPr>
          <w:sz w:val="24"/>
          <w:szCs w:val="24"/>
        </w:rPr>
      </w:pPr>
      <w:r w:rsidRPr="00DB23BA">
        <w:rPr>
          <w:sz w:val="24"/>
          <w:szCs w:val="24"/>
        </w:rPr>
        <w:t>Motivo</w:t>
      </w:r>
      <w:r w:rsidR="00D64FCD" w:rsidRPr="00DB23BA">
        <w:rPr>
          <w:sz w:val="24"/>
          <w:szCs w:val="24"/>
        </w:rPr>
        <w:t xml:space="preserve"> del </w:t>
      </w:r>
      <w:r w:rsidRPr="00DB23BA">
        <w:rPr>
          <w:sz w:val="24"/>
          <w:szCs w:val="24"/>
        </w:rPr>
        <w:t xml:space="preserve">traspaso: </w:t>
      </w:r>
    </w:p>
    <w:p w14:paraId="6A262555" w14:textId="7BBC8FFE" w:rsidR="0059435E" w:rsidRPr="004E1223" w:rsidRDefault="0059435E" w:rsidP="0059435E">
      <w:pPr>
        <w:pStyle w:val="Prrafodelista"/>
        <w:numPr>
          <w:ilvl w:val="0"/>
          <w:numId w:val="2"/>
        </w:numPr>
        <w:spacing w:after="160" w:line="259" w:lineRule="auto"/>
        <w:rPr>
          <w:sz w:val="24"/>
          <w:szCs w:val="24"/>
        </w:rPr>
      </w:pPr>
      <w:r w:rsidRPr="004E1223">
        <w:rPr>
          <w:sz w:val="24"/>
          <w:szCs w:val="24"/>
        </w:rPr>
        <w:t xml:space="preserve">Cantidad </w:t>
      </w:r>
      <w:r w:rsidR="00AA75BB" w:rsidRPr="004E1223">
        <w:rPr>
          <w:sz w:val="24"/>
          <w:szCs w:val="24"/>
        </w:rPr>
        <w:t xml:space="preserve">de coral rojo </w:t>
      </w:r>
      <w:r w:rsidRPr="004E1223">
        <w:rPr>
          <w:sz w:val="24"/>
          <w:szCs w:val="24"/>
        </w:rPr>
        <w:t>a traspasar:</w:t>
      </w:r>
    </w:p>
    <w:p w14:paraId="5473229E" w14:textId="4315F2A3" w:rsidR="0059435E" w:rsidRPr="004E1223" w:rsidRDefault="0059435E" w:rsidP="0059435E">
      <w:pPr>
        <w:pStyle w:val="Prrafodelista"/>
        <w:numPr>
          <w:ilvl w:val="0"/>
          <w:numId w:val="2"/>
        </w:numPr>
        <w:spacing w:after="160" w:line="259" w:lineRule="auto"/>
        <w:rPr>
          <w:sz w:val="24"/>
          <w:szCs w:val="24"/>
        </w:rPr>
      </w:pPr>
      <w:r w:rsidRPr="004E1223">
        <w:rPr>
          <w:sz w:val="24"/>
          <w:szCs w:val="24"/>
        </w:rPr>
        <w:t>Número de caja a que se traspasa en caso de agrupación:</w:t>
      </w:r>
    </w:p>
    <w:p w14:paraId="6003E116" w14:textId="49D65301" w:rsidR="0059435E" w:rsidRPr="004E1223" w:rsidRDefault="0059435E" w:rsidP="0059435E">
      <w:pPr>
        <w:pStyle w:val="Prrafodelista"/>
        <w:numPr>
          <w:ilvl w:val="0"/>
          <w:numId w:val="2"/>
        </w:numPr>
        <w:spacing w:after="160" w:line="259" w:lineRule="auto"/>
        <w:rPr>
          <w:sz w:val="24"/>
          <w:szCs w:val="24"/>
        </w:rPr>
      </w:pPr>
      <w:r w:rsidRPr="004E1223">
        <w:rPr>
          <w:sz w:val="24"/>
          <w:szCs w:val="24"/>
        </w:rPr>
        <w:t xml:space="preserve">Cantidad final </w:t>
      </w:r>
      <w:r w:rsidR="00AA75BB" w:rsidRPr="004E1223">
        <w:rPr>
          <w:sz w:val="24"/>
          <w:szCs w:val="24"/>
        </w:rPr>
        <w:t xml:space="preserve">de coral en la nueva </w:t>
      </w:r>
      <w:r w:rsidRPr="004E1223">
        <w:rPr>
          <w:sz w:val="24"/>
          <w:szCs w:val="24"/>
        </w:rPr>
        <w:t>caja:</w:t>
      </w:r>
    </w:p>
    <w:p w14:paraId="0FDEF318" w14:textId="77777777" w:rsidR="0059435E" w:rsidRPr="004E1223" w:rsidRDefault="0059435E" w:rsidP="0059435E">
      <w:pPr>
        <w:pStyle w:val="Prrafodelista"/>
        <w:numPr>
          <w:ilvl w:val="0"/>
          <w:numId w:val="2"/>
        </w:numPr>
        <w:spacing w:after="160" w:line="259" w:lineRule="auto"/>
        <w:rPr>
          <w:sz w:val="24"/>
          <w:szCs w:val="24"/>
        </w:rPr>
      </w:pPr>
      <w:r w:rsidRPr="004E1223">
        <w:rPr>
          <w:sz w:val="24"/>
          <w:szCs w:val="24"/>
        </w:rPr>
        <w:t>Fotografía adjunta:</w:t>
      </w:r>
    </w:p>
    <w:p w14:paraId="36C3F19B" w14:textId="77777777" w:rsidR="001663AF" w:rsidRPr="004E1223" w:rsidRDefault="001663AF" w:rsidP="000B5CAD">
      <w:pPr>
        <w:jc w:val="both"/>
        <w:rPr>
          <w:color w:val="FF0000"/>
          <w:sz w:val="24"/>
          <w:szCs w:val="24"/>
        </w:rPr>
      </w:pPr>
    </w:p>
    <w:p w14:paraId="50A3D039" w14:textId="77777777" w:rsidR="00D64FCD" w:rsidRDefault="000559AB" w:rsidP="00213E91">
      <w:pPr>
        <w:spacing w:after="120"/>
        <w:jc w:val="both"/>
        <w:rPr>
          <w:b/>
          <w:bCs/>
          <w:sz w:val="24"/>
          <w:szCs w:val="24"/>
        </w:rPr>
      </w:pPr>
      <w:r w:rsidRPr="004E1223">
        <w:rPr>
          <w:b/>
          <w:bCs/>
          <w:sz w:val="24"/>
          <w:szCs w:val="24"/>
        </w:rPr>
        <w:t>Tercero</w:t>
      </w:r>
      <w:r w:rsidR="00D64FCD">
        <w:rPr>
          <w:b/>
          <w:bCs/>
          <w:sz w:val="24"/>
          <w:szCs w:val="24"/>
        </w:rPr>
        <w:t>.</w:t>
      </w:r>
    </w:p>
    <w:p w14:paraId="194DAC07" w14:textId="49A1E4EE" w:rsidR="000B5CAD" w:rsidRPr="00DB23BA" w:rsidRDefault="00213E91" w:rsidP="00213E91">
      <w:pPr>
        <w:spacing w:after="120"/>
        <w:jc w:val="both"/>
        <w:rPr>
          <w:b/>
          <w:bCs/>
          <w:sz w:val="24"/>
          <w:szCs w:val="24"/>
        </w:rPr>
      </w:pPr>
      <w:r w:rsidRPr="00DB23BA">
        <w:rPr>
          <w:b/>
          <w:bCs/>
          <w:sz w:val="24"/>
          <w:szCs w:val="24"/>
        </w:rPr>
        <w:t xml:space="preserve">Procedimiento </w:t>
      </w:r>
      <w:r w:rsidR="000B6F2D" w:rsidRPr="00DB23BA">
        <w:rPr>
          <w:b/>
          <w:bCs/>
          <w:sz w:val="24"/>
          <w:szCs w:val="24"/>
        </w:rPr>
        <w:t xml:space="preserve">de control en </w:t>
      </w:r>
      <w:r w:rsidRPr="00DB23BA">
        <w:rPr>
          <w:b/>
          <w:bCs/>
          <w:sz w:val="24"/>
          <w:szCs w:val="24"/>
        </w:rPr>
        <w:t>la</w:t>
      </w:r>
      <w:r w:rsidR="000B5CAD" w:rsidRPr="00DB23BA">
        <w:rPr>
          <w:b/>
          <w:bCs/>
          <w:sz w:val="24"/>
          <w:szCs w:val="24"/>
        </w:rPr>
        <w:t xml:space="preserve"> </w:t>
      </w:r>
      <w:r w:rsidR="00D25007" w:rsidRPr="00DB23BA">
        <w:rPr>
          <w:b/>
          <w:bCs/>
          <w:sz w:val="24"/>
          <w:szCs w:val="24"/>
        </w:rPr>
        <w:t>primera venta.</w:t>
      </w:r>
      <w:r w:rsidR="00674C5E" w:rsidRPr="00DB23BA">
        <w:rPr>
          <w:b/>
          <w:bCs/>
          <w:sz w:val="24"/>
          <w:szCs w:val="24"/>
        </w:rPr>
        <w:t xml:space="preserve"> </w:t>
      </w:r>
    </w:p>
    <w:p w14:paraId="12D094A0" w14:textId="65FA299F" w:rsidR="000B6F2D" w:rsidRPr="00DB23BA" w:rsidRDefault="000B6F2D" w:rsidP="000B6F2D">
      <w:pPr>
        <w:pStyle w:val="Default"/>
        <w:numPr>
          <w:ilvl w:val="0"/>
          <w:numId w:val="4"/>
        </w:numPr>
        <w:ind w:left="284" w:hanging="284"/>
        <w:jc w:val="both"/>
        <w:rPr>
          <w:rFonts w:asciiTheme="minorHAnsi" w:hAnsiTheme="minorHAnsi" w:cstheme="minorHAnsi"/>
          <w:color w:val="auto"/>
        </w:rPr>
      </w:pPr>
      <w:r w:rsidRPr="00DB23BA">
        <w:rPr>
          <w:rFonts w:asciiTheme="minorHAnsi" w:hAnsiTheme="minorHAnsi" w:cstheme="minorHAnsi"/>
          <w:color w:val="auto"/>
        </w:rPr>
        <w:t>El procedimiento para la primera venta de coral rojo viene establecido en el artículo 14 del Real Decreto 629/2013, de 2 de agosto, donde señala que ésta se podrá realizar en la lonja de un puerto autorizado para su desembarque o en cualquier otro lugar autorizado para ello. Asimismo, en el momento de cada venta, el vendedor y el comprador deberán cumplimentar los datos correspondientes de la hoja del libro de registro de pesca de coral rojo. El vendedor deberá remitir una copia de aquella, en las 48 horas siguientes a la venta, a las Áreas Funcionales del Ministerio de Agricultura, Alimentación y Medio Ambiente y al órgano competente de la comunidad autónoma en cuyo territorio se haya producido la venta.</w:t>
      </w:r>
    </w:p>
    <w:p w14:paraId="491B930D" w14:textId="77777777" w:rsidR="0039508B" w:rsidRPr="00DB23BA" w:rsidRDefault="0039508B" w:rsidP="0039508B">
      <w:pPr>
        <w:pStyle w:val="Default"/>
        <w:ind w:left="284"/>
        <w:jc w:val="both"/>
        <w:rPr>
          <w:rFonts w:asciiTheme="minorHAnsi" w:hAnsiTheme="minorHAnsi" w:cstheme="minorHAnsi"/>
          <w:color w:val="auto"/>
        </w:rPr>
      </w:pPr>
    </w:p>
    <w:p w14:paraId="0C692BA6" w14:textId="0D6CE889" w:rsidR="00674C5E" w:rsidRPr="000910AD" w:rsidRDefault="0039508B" w:rsidP="005C61E6">
      <w:pPr>
        <w:pStyle w:val="Default"/>
        <w:numPr>
          <w:ilvl w:val="0"/>
          <w:numId w:val="4"/>
        </w:numPr>
        <w:ind w:left="284" w:hanging="284"/>
        <w:jc w:val="both"/>
        <w:rPr>
          <w:color w:val="0070C0"/>
        </w:rPr>
      </w:pPr>
      <w:r w:rsidRPr="00DB23BA">
        <w:rPr>
          <w:rFonts w:asciiTheme="minorHAnsi" w:hAnsiTheme="minorHAnsi" w:cstheme="minorHAnsi"/>
          <w:color w:val="auto"/>
        </w:rPr>
        <w:t xml:space="preserve">Una vez realizado el procedimiento de verificación de </w:t>
      </w:r>
      <w:r w:rsidR="00674C5E" w:rsidRPr="00DB23BA">
        <w:rPr>
          <w:rFonts w:asciiTheme="minorHAnsi" w:hAnsiTheme="minorHAnsi" w:cstheme="minorHAnsi"/>
          <w:color w:val="auto"/>
        </w:rPr>
        <w:t>las capturas establecido en el a</w:t>
      </w:r>
      <w:r w:rsidRPr="00DB23BA">
        <w:rPr>
          <w:rFonts w:asciiTheme="minorHAnsi" w:hAnsiTheme="minorHAnsi" w:cstheme="minorHAnsi"/>
          <w:color w:val="auto"/>
        </w:rPr>
        <w:t xml:space="preserve">partado Primero, </w:t>
      </w:r>
      <w:r w:rsidR="00674C5E" w:rsidRPr="00DB23BA">
        <w:rPr>
          <w:rFonts w:asciiTheme="minorHAnsi" w:hAnsiTheme="minorHAnsi" w:cstheme="minorHAnsi"/>
          <w:color w:val="auto"/>
        </w:rPr>
        <w:t>solo podrán realizar primera venta de coral rojo</w:t>
      </w:r>
      <w:r w:rsidR="00953AC9" w:rsidRPr="00DB23BA">
        <w:rPr>
          <w:rFonts w:asciiTheme="minorHAnsi" w:hAnsiTheme="minorHAnsi" w:cstheme="minorHAnsi"/>
          <w:color w:val="auto"/>
        </w:rPr>
        <w:t xml:space="preserve"> durante los próximos</w:t>
      </w:r>
      <w:r w:rsidR="00953AC9" w:rsidRPr="00DB23BA">
        <w:rPr>
          <w:rFonts w:asciiTheme="minorHAnsi" w:hAnsiTheme="minorHAnsi" w:cstheme="minorHAnsi"/>
          <w:b/>
          <w:color w:val="auto"/>
        </w:rPr>
        <w:t xml:space="preserve"> </w:t>
      </w:r>
      <w:r w:rsidR="00953AC9" w:rsidRPr="00DB23BA">
        <w:rPr>
          <w:rFonts w:asciiTheme="minorHAnsi" w:hAnsiTheme="minorHAnsi" w:cstheme="minorHAnsi"/>
          <w:color w:val="auto"/>
        </w:rPr>
        <w:lastRenderedPageBreak/>
        <w:t xml:space="preserve">cinco años </w:t>
      </w:r>
      <w:r w:rsidR="00674C5E" w:rsidRPr="00DB23BA">
        <w:rPr>
          <w:rFonts w:asciiTheme="minorHAnsi" w:hAnsiTheme="minorHAnsi" w:cstheme="minorHAnsi"/>
          <w:color w:val="auto"/>
        </w:rPr>
        <w:t xml:space="preserve">los coraleros que dispongan de remanentes verificados, según lo dispuesto en el punto 5 del apartado Primero. </w:t>
      </w:r>
    </w:p>
    <w:p w14:paraId="661532DC" w14:textId="77777777" w:rsidR="000910AD" w:rsidRDefault="000910AD" w:rsidP="000910AD">
      <w:pPr>
        <w:pStyle w:val="Prrafodelista"/>
        <w:rPr>
          <w:color w:val="0070C0"/>
        </w:rPr>
      </w:pPr>
    </w:p>
    <w:p w14:paraId="6435268F" w14:textId="3E266324" w:rsidR="000910AD" w:rsidRPr="000910AD" w:rsidRDefault="000910AD" w:rsidP="000910AD">
      <w:pPr>
        <w:pStyle w:val="Prrafodelista"/>
        <w:numPr>
          <w:ilvl w:val="0"/>
          <w:numId w:val="4"/>
        </w:numPr>
        <w:spacing w:after="0"/>
        <w:ind w:left="284" w:hanging="295"/>
        <w:jc w:val="both"/>
        <w:rPr>
          <w:sz w:val="24"/>
          <w:szCs w:val="24"/>
        </w:rPr>
      </w:pPr>
      <w:r w:rsidRPr="00DB23BA">
        <w:rPr>
          <w:sz w:val="24"/>
          <w:szCs w:val="24"/>
        </w:rPr>
        <w:t xml:space="preserve">A los efectos de hacer un adecuado seguimiento y control de dichas ventas, y en función de la cantidad de coral remanente verificada para cada coralero y ámbito del Área funcional de los servicios de inspección, se establecerá un porcentaje mínimo de inspección in situ que deberá ser verificado por los servicios de inspección, en base a un análisis de riesgos. </w:t>
      </w:r>
    </w:p>
    <w:p w14:paraId="26218E09" w14:textId="77777777" w:rsidR="00DB23BA" w:rsidRDefault="00DB23BA" w:rsidP="00DB23BA">
      <w:pPr>
        <w:pStyle w:val="Default"/>
        <w:ind w:left="284"/>
        <w:jc w:val="both"/>
        <w:rPr>
          <w:color w:val="0070C0"/>
        </w:rPr>
      </w:pPr>
    </w:p>
    <w:p w14:paraId="4AD9FDF9" w14:textId="77777777" w:rsidR="000910AD" w:rsidRPr="00DB23BA" w:rsidRDefault="000910AD" w:rsidP="000910AD">
      <w:pPr>
        <w:pStyle w:val="Prrafodelista"/>
        <w:numPr>
          <w:ilvl w:val="0"/>
          <w:numId w:val="4"/>
        </w:numPr>
        <w:spacing w:after="0"/>
        <w:ind w:left="284" w:hanging="295"/>
        <w:jc w:val="both"/>
        <w:rPr>
          <w:sz w:val="24"/>
          <w:szCs w:val="24"/>
        </w:rPr>
      </w:pPr>
      <w:r w:rsidRPr="00DB23BA">
        <w:rPr>
          <w:sz w:val="24"/>
          <w:szCs w:val="24"/>
        </w:rPr>
        <w:t>Para poder llevar a cabo, en su caso, dicho control in situ, toda actividad de primera venta de coral que vaya a ser realizada, deberá comunicarse a los servicios de inspección del Área funcional correspondiente con una antelación mínima de 48 horas.</w:t>
      </w:r>
    </w:p>
    <w:p w14:paraId="0EC58708" w14:textId="77777777" w:rsidR="000910AD" w:rsidRPr="00DB23BA" w:rsidRDefault="000910AD" w:rsidP="00DB23BA">
      <w:pPr>
        <w:pStyle w:val="Default"/>
        <w:ind w:left="284"/>
        <w:jc w:val="both"/>
        <w:rPr>
          <w:color w:val="0070C0"/>
        </w:rPr>
      </w:pPr>
    </w:p>
    <w:p w14:paraId="65116EEF" w14:textId="2419E388" w:rsidR="00F67559" w:rsidRDefault="000B6F2D" w:rsidP="000910AD">
      <w:pPr>
        <w:pStyle w:val="Prrafodelista"/>
        <w:numPr>
          <w:ilvl w:val="0"/>
          <w:numId w:val="4"/>
        </w:numPr>
        <w:spacing w:after="0"/>
        <w:ind w:left="284" w:hanging="295"/>
        <w:jc w:val="both"/>
        <w:rPr>
          <w:sz w:val="24"/>
          <w:szCs w:val="24"/>
        </w:rPr>
      </w:pPr>
      <w:r w:rsidRPr="00DB23BA">
        <w:rPr>
          <w:sz w:val="24"/>
          <w:szCs w:val="24"/>
        </w:rPr>
        <w:t xml:space="preserve">Para </w:t>
      </w:r>
      <w:r w:rsidR="0073417F" w:rsidRPr="00DB23BA">
        <w:rPr>
          <w:sz w:val="24"/>
          <w:szCs w:val="24"/>
        </w:rPr>
        <w:t>poder llevar a cabo el adecuado control de las ventas d</w:t>
      </w:r>
      <w:r w:rsidR="00C31690">
        <w:rPr>
          <w:sz w:val="24"/>
          <w:szCs w:val="24"/>
        </w:rPr>
        <w:t>e los remanentes de coral rojo</w:t>
      </w:r>
      <w:r w:rsidR="002D3E54" w:rsidRPr="00DB23BA">
        <w:rPr>
          <w:sz w:val="24"/>
          <w:szCs w:val="24"/>
        </w:rPr>
        <w:t>, dichas ventas se deberán llevar a cabo preferentemente en las lonjas</w:t>
      </w:r>
      <w:r w:rsidR="002373B0" w:rsidRPr="00DB23BA">
        <w:rPr>
          <w:sz w:val="24"/>
          <w:szCs w:val="24"/>
        </w:rPr>
        <w:t xml:space="preserve"> o cofradías</w:t>
      </w:r>
      <w:r w:rsidR="002D3E54" w:rsidRPr="00DB23BA">
        <w:rPr>
          <w:sz w:val="24"/>
          <w:szCs w:val="24"/>
        </w:rPr>
        <w:t xml:space="preserve"> de los puertos indicados en el Anexo I. En caso de llevarse a cabo en otro lugar, se deberá comunicar a los servicios de inspección correspondientes con una antelación mínima de 72 horas, a fin de que conste como autorizado y pueda llevarse a cabo, en su caso, un control in situ de dicha transacción.   </w:t>
      </w:r>
    </w:p>
    <w:p w14:paraId="721D44B5" w14:textId="77777777" w:rsidR="000910AD" w:rsidRPr="000910AD" w:rsidRDefault="000910AD" w:rsidP="000910AD">
      <w:pPr>
        <w:spacing w:after="0"/>
        <w:jc w:val="both"/>
        <w:rPr>
          <w:sz w:val="24"/>
          <w:szCs w:val="24"/>
        </w:rPr>
      </w:pPr>
    </w:p>
    <w:p w14:paraId="69FBC759" w14:textId="7096A580" w:rsidR="00FC0894" w:rsidRPr="00DB23BA" w:rsidRDefault="00F67559" w:rsidP="00FA41A5">
      <w:pPr>
        <w:pStyle w:val="Prrafodelista"/>
        <w:numPr>
          <w:ilvl w:val="0"/>
          <w:numId w:val="4"/>
        </w:numPr>
        <w:spacing w:after="0"/>
        <w:ind w:left="284" w:hanging="295"/>
        <w:jc w:val="both"/>
        <w:rPr>
          <w:sz w:val="24"/>
          <w:szCs w:val="24"/>
        </w:rPr>
      </w:pPr>
      <w:r w:rsidRPr="00DB23BA">
        <w:rPr>
          <w:sz w:val="24"/>
          <w:szCs w:val="24"/>
        </w:rPr>
        <w:t xml:space="preserve">El coralero será el último responsable del estricto cumplimiento </w:t>
      </w:r>
      <w:r w:rsidR="002373B0" w:rsidRPr="00DB23BA">
        <w:rPr>
          <w:sz w:val="24"/>
          <w:szCs w:val="24"/>
        </w:rPr>
        <w:t xml:space="preserve">en </w:t>
      </w:r>
      <w:r w:rsidRPr="00DB23BA">
        <w:rPr>
          <w:sz w:val="24"/>
          <w:szCs w:val="24"/>
        </w:rPr>
        <w:t xml:space="preserve">consignar y comunicar de manera adecuada las ventas realizadas según lo establecido en el artículo </w:t>
      </w:r>
      <w:r w:rsidRPr="00DB23BA">
        <w:rPr>
          <w:rFonts w:cstheme="minorHAnsi"/>
          <w:sz w:val="24"/>
          <w:szCs w:val="24"/>
        </w:rPr>
        <w:t>14 del Real Decreto 629/2013, de 2 de agosto</w:t>
      </w:r>
      <w:r w:rsidR="002373B0" w:rsidRPr="00DB23BA">
        <w:rPr>
          <w:rFonts w:cstheme="minorHAnsi"/>
          <w:sz w:val="24"/>
          <w:szCs w:val="24"/>
        </w:rPr>
        <w:t xml:space="preserve"> y en su Anexo III, Parte 2, relativo a la Hoja de Venta del coral. </w:t>
      </w:r>
      <w:r w:rsidR="00323ED2" w:rsidRPr="00DB23BA">
        <w:rPr>
          <w:sz w:val="24"/>
          <w:szCs w:val="24"/>
        </w:rPr>
        <w:t>Dicha información podrá ser requerida</w:t>
      </w:r>
      <w:r w:rsidR="002373B0" w:rsidRPr="00DB23BA">
        <w:rPr>
          <w:sz w:val="24"/>
          <w:szCs w:val="24"/>
        </w:rPr>
        <w:t xml:space="preserve"> en cualquier momento </w:t>
      </w:r>
      <w:r w:rsidR="00323ED2" w:rsidRPr="00DB23BA">
        <w:rPr>
          <w:sz w:val="24"/>
          <w:szCs w:val="24"/>
        </w:rPr>
        <w:t xml:space="preserve">para su comprobación y seguimiento por parte de los </w:t>
      </w:r>
      <w:r w:rsidR="002373B0" w:rsidRPr="00DB23BA">
        <w:rPr>
          <w:sz w:val="24"/>
          <w:szCs w:val="24"/>
        </w:rPr>
        <w:t>servicios de inspección.</w:t>
      </w:r>
    </w:p>
    <w:p w14:paraId="3E54CB11" w14:textId="77777777" w:rsidR="002373B0" w:rsidRPr="00DB23BA" w:rsidRDefault="002373B0" w:rsidP="002373B0">
      <w:pPr>
        <w:pStyle w:val="Prrafodelista"/>
        <w:rPr>
          <w:sz w:val="24"/>
          <w:szCs w:val="24"/>
        </w:rPr>
      </w:pPr>
    </w:p>
    <w:p w14:paraId="1DCF2EBB" w14:textId="5E581FED" w:rsidR="0073417F" w:rsidRPr="00DB23BA" w:rsidRDefault="0073417F" w:rsidP="00C23062">
      <w:pPr>
        <w:pStyle w:val="Prrafodelista"/>
        <w:numPr>
          <w:ilvl w:val="0"/>
          <w:numId w:val="4"/>
        </w:numPr>
        <w:spacing w:after="0"/>
        <w:ind w:left="284" w:hanging="295"/>
        <w:jc w:val="both"/>
        <w:rPr>
          <w:sz w:val="24"/>
          <w:szCs w:val="24"/>
        </w:rPr>
      </w:pPr>
      <w:r w:rsidRPr="00DB23BA">
        <w:rPr>
          <w:sz w:val="24"/>
          <w:szCs w:val="24"/>
        </w:rPr>
        <w:t xml:space="preserve">Anualmente, y hasta fin de existencias, los servicios de inspección podrán solicitar a los coraleros, independientemente de que se hayan realizado ventas o no, presentar en la lonja o cofradía de los puertos indicados en el Anexo I el remanente de cantidades almacenadas, para comprobar la exactitud de las cantidades indicadas en la Parte 2 del Libro de Registro, correspondiente a las ventas.  </w:t>
      </w:r>
    </w:p>
    <w:p w14:paraId="6E92529D" w14:textId="77777777" w:rsidR="002373B0" w:rsidRPr="00DB23BA" w:rsidRDefault="002373B0" w:rsidP="002373B0">
      <w:pPr>
        <w:pStyle w:val="Prrafodelista"/>
        <w:rPr>
          <w:sz w:val="24"/>
          <w:szCs w:val="24"/>
        </w:rPr>
      </w:pPr>
    </w:p>
    <w:p w14:paraId="3E50D86F" w14:textId="524483CE" w:rsidR="00DB23BA" w:rsidRPr="00DB23BA" w:rsidRDefault="002373B0" w:rsidP="00987991">
      <w:pPr>
        <w:pStyle w:val="Prrafodelista"/>
        <w:numPr>
          <w:ilvl w:val="0"/>
          <w:numId w:val="4"/>
        </w:numPr>
        <w:spacing w:after="0"/>
        <w:ind w:left="284" w:hanging="295"/>
        <w:jc w:val="both"/>
        <w:rPr>
          <w:sz w:val="24"/>
          <w:szCs w:val="24"/>
        </w:rPr>
      </w:pPr>
      <w:r w:rsidRPr="00DB23BA">
        <w:rPr>
          <w:sz w:val="24"/>
          <w:szCs w:val="24"/>
        </w:rPr>
        <w:t xml:space="preserve">Según se establece en el artículo </w:t>
      </w:r>
      <w:r w:rsidRPr="00DB23BA">
        <w:rPr>
          <w:rFonts w:cstheme="minorHAnsi"/>
          <w:sz w:val="24"/>
          <w:szCs w:val="24"/>
        </w:rPr>
        <w:t>14 del Real Decreto 629/2013, de 2 de agosto, cada</w:t>
      </w:r>
      <w:r w:rsidR="00121700" w:rsidRPr="00DB23BA">
        <w:rPr>
          <w:sz w:val="24"/>
          <w:szCs w:val="24"/>
        </w:rPr>
        <w:t xml:space="preserve"> </w:t>
      </w:r>
      <w:r w:rsidR="00545A3A" w:rsidRPr="00DB23BA">
        <w:rPr>
          <w:sz w:val="24"/>
          <w:szCs w:val="24"/>
        </w:rPr>
        <w:t xml:space="preserve"> </w:t>
      </w:r>
      <w:r w:rsidR="00323ED2" w:rsidRPr="00DB23BA">
        <w:rPr>
          <w:sz w:val="24"/>
          <w:szCs w:val="24"/>
        </w:rPr>
        <w:t xml:space="preserve">coralero </w:t>
      </w:r>
      <w:r w:rsidR="00545A3A" w:rsidRPr="00DB23BA">
        <w:rPr>
          <w:sz w:val="24"/>
          <w:szCs w:val="24"/>
        </w:rPr>
        <w:t>deberá remitir</w:t>
      </w:r>
      <w:r w:rsidR="00401A64" w:rsidRPr="00DB23BA">
        <w:rPr>
          <w:sz w:val="24"/>
          <w:szCs w:val="24"/>
        </w:rPr>
        <w:t xml:space="preserve"> a los servicios de inspección pesquera</w:t>
      </w:r>
      <w:r w:rsidR="00545A3A" w:rsidRPr="00DB23BA">
        <w:rPr>
          <w:sz w:val="24"/>
          <w:szCs w:val="24"/>
        </w:rPr>
        <w:t xml:space="preserve"> </w:t>
      </w:r>
      <w:r w:rsidR="00401A64" w:rsidRPr="00DB23BA">
        <w:rPr>
          <w:sz w:val="24"/>
          <w:szCs w:val="24"/>
        </w:rPr>
        <w:t>en las 48 horas siguientes a la venta</w:t>
      </w:r>
      <w:r w:rsidRPr="00DB23BA">
        <w:rPr>
          <w:sz w:val="24"/>
          <w:szCs w:val="24"/>
        </w:rPr>
        <w:t xml:space="preserve"> copia de la </w:t>
      </w:r>
      <w:r w:rsidRPr="00DB23BA">
        <w:rPr>
          <w:rFonts w:cstheme="minorHAnsi"/>
          <w:sz w:val="24"/>
          <w:szCs w:val="24"/>
        </w:rPr>
        <w:t xml:space="preserve">hoja del libro de registro de venta de coral rojo. Asimismo, para el adecuado control y seguimiento del procedimiento de verificación hasta la finalización de </w:t>
      </w:r>
      <w:r w:rsidRPr="00DB23BA">
        <w:rPr>
          <w:rFonts w:cstheme="minorHAnsi"/>
          <w:sz w:val="24"/>
          <w:szCs w:val="24"/>
        </w:rPr>
        <w:lastRenderedPageBreak/>
        <w:t xml:space="preserve">remanentes por parte de cada coralero, se deberá </w:t>
      </w:r>
      <w:r w:rsidR="006308FD" w:rsidRPr="00DB23BA">
        <w:rPr>
          <w:rFonts w:cstheme="minorHAnsi"/>
          <w:sz w:val="24"/>
          <w:szCs w:val="24"/>
        </w:rPr>
        <w:t xml:space="preserve">comunicar el </w:t>
      </w:r>
      <w:r w:rsidR="0065647E" w:rsidRPr="00DB23BA">
        <w:rPr>
          <w:sz w:val="24"/>
          <w:szCs w:val="24"/>
        </w:rPr>
        <w:t xml:space="preserve">número </w:t>
      </w:r>
      <w:r w:rsidR="0036657A" w:rsidRPr="00DB23BA">
        <w:rPr>
          <w:bCs/>
          <w:sz w:val="24"/>
          <w:szCs w:val="24"/>
        </w:rPr>
        <w:t xml:space="preserve">identificativo de </w:t>
      </w:r>
      <w:r w:rsidR="006308FD" w:rsidRPr="00DB23BA">
        <w:rPr>
          <w:bCs/>
          <w:sz w:val="24"/>
          <w:szCs w:val="24"/>
        </w:rPr>
        <w:t xml:space="preserve">la </w:t>
      </w:r>
      <w:r w:rsidR="0036657A" w:rsidRPr="00DB23BA">
        <w:rPr>
          <w:bCs/>
          <w:sz w:val="24"/>
          <w:szCs w:val="24"/>
        </w:rPr>
        <w:t>caja</w:t>
      </w:r>
      <w:r w:rsidR="0036657A" w:rsidRPr="00DB23BA">
        <w:rPr>
          <w:sz w:val="24"/>
          <w:szCs w:val="24"/>
        </w:rPr>
        <w:t xml:space="preserve"> </w:t>
      </w:r>
      <w:r w:rsidR="006308FD" w:rsidRPr="00DB23BA">
        <w:rPr>
          <w:sz w:val="24"/>
          <w:szCs w:val="24"/>
        </w:rPr>
        <w:t xml:space="preserve">o cajas </w:t>
      </w:r>
      <w:r w:rsidR="0036657A" w:rsidRPr="00DB23BA">
        <w:rPr>
          <w:sz w:val="24"/>
          <w:szCs w:val="24"/>
        </w:rPr>
        <w:t xml:space="preserve">de la que se ha producido la </w:t>
      </w:r>
      <w:r w:rsidR="00121700" w:rsidRPr="00DB23BA">
        <w:rPr>
          <w:sz w:val="24"/>
          <w:szCs w:val="24"/>
        </w:rPr>
        <w:t>venta</w:t>
      </w:r>
      <w:r w:rsidR="00121700" w:rsidRPr="00DB23BA">
        <w:rPr>
          <w:color w:val="FF0000"/>
          <w:sz w:val="24"/>
          <w:szCs w:val="24"/>
        </w:rPr>
        <w:t>.</w:t>
      </w:r>
      <w:r w:rsidR="00674C5E" w:rsidRPr="00DB23BA">
        <w:rPr>
          <w:color w:val="FF0000"/>
          <w:sz w:val="24"/>
          <w:szCs w:val="24"/>
        </w:rPr>
        <w:t xml:space="preserve"> </w:t>
      </w:r>
    </w:p>
    <w:p w14:paraId="17AC0BE4" w14:textId="77777777" w:rsidR="00DB23BA" w:rsidRPr="00DB23BA" w:rsidRDefault="00DB23BA" w:rsidP="00DB23BA">
      <w:pPr>
        <w:pStyle w:val="Prrafodelista"/>
        <w:spacing w:after="0"/>
        <w:ind w:left="284"/>
        <w:jc w:val="both"/>
        <w:rPr>
          <w:sz w:val="24"/>
          <w:szCs w:val="24"/>
        </w:rPr>
      </w:pPr>
    </w:p>
    <w:p w14:paraId="0E672CDC" w14:textId="13F0D3B5" w:rsidR="00DB23BA" w:rsidRPr="00DC4666" w:rsidRDefault="006308FD" w:rsidP="00386EB9">
      <w:pPr>
        <w:pStyle w:val="Prrafodelista"/>
        <w:numPr>
          <w:ilvl w:val="0"/>
          <w:numId w:val="4"/>
        </w:numPr>
        <w:spacing w:after="0"/>
        <w:ind w:left="284" w:hanging="295"/>
        <w:jc w:val="both"/>
        <w:rPr>
          <w:color w:val="FF0000"/>
          <w:sz w:val="24"/>
          <w:szCs w:val="24"/>
        </w:rPr>
      </w:pPr>
      <w:r w:rsidRPr="00DB23BA">
        <w:rPr>
          <w:sz w:val="24"/>
          <w:szCs w:val="24"/>
        </w:rPr>
        <w:t xml:space="preserve">Para garantizar la trazabilidad de las ventas, en caso de que el destino del coral por parte del comprador no sea España, junto con la información señalada en el apartado anterior se deberá </w:t>
      </w:r>
      <w:r w:rsidR="00B13BED" w:rsidRPr="00DB23BA">
        <w:rPr>
          <w:sz w:val="24"/>
          <w:szCs w:val="24"/>
        </w:rPr>
        <w:t>co</w:t>
      </w:r>
      <w:r w:rsidRPr="00DB23BA">
        <w:rPr>
          <w:sz w:val="24"/>
          <w:szCs w:val="24"/>
        </w:rPr>
        <w:t xml:space="preserve">municar el país de destino </w:t>
      </w:r>
      <w:r w:rsidR="00B13BED" w:rsidRPr="00DB23BA">
        <w:rPr>
          <w:sz w:val="24"/>
          <w:szCs w:val="24"/>
        </w:rPr>
        <w:t>indicado por el comprador</w:t>
      </w:r>
      <w:r w:rsidR="000910AD">
        <w:rPr>
          <w:sz w:val="24"/>
          <w:szCs w:val="24"/>
        </w:rPr>
        <w:t>.</w:t>
      </w:r>
    </w:p>
    <w:p w14:paraId="773A3098" w14:textId="77777777" w:rsidR="00DB23BA" w:rsidRPr="00DB23BA" w:rsidRDefault="00DB23BA" w:rsidP="00DB23BA">
      <w:pPr>
        <w:pStyle w:val="Prrafodelista"/>
        <w:spacing w:after="0"/>
        <w:ind w:left="284"/>
        <w:jc w:val="both"/>
        <w:rPr>
          <w:color w:val="FF0000"/>
          <w:sz w:val="24"/>
          <w:szCs w:val="24"/>
        </w:rPr>
      </w:pPr>
    </w:p>
    <w:p w14:paraId="0AE1B7B5" w14:textId="77777777" w:rsidR="00DC4666" w:rsidRDefault="0075045B" w:rsidP="00DC4666">
      <w:pPr>
        <w:pStyle w:val="Prrafodelista"/>
        <w:numPr>
          <w:ilvl w:val="0"/>
          <w:numId w:val="4"/>
        </w:numPr>
        <w:ind w:left="284" w:hanging="426"/>
        <w:contextualSpacing w:val="0"/>
        <w:jc w:val="both"/>
        <w:rPr>
          <w:sz w:val="24"/>
          <w:szCs w:val="24"/>
        </w:rPr>
      </w:pPr>
      <w:r w:rsidRPr="00DB23BA">
        <w:rPr>
          <w:sz w:val="24"/>
          <w:szCs w:val="24"/>
        </w:rPr>
        <w:t>Una vez se haya vendido todo el remanente de coral rojo almacenado, se enviará una comunicación por correo electrónico según instrucciones recogidas en el anexo III</w:t>
      </w:r>
      <w:r w:rsidR="00F34178" w:rsidRPr="00DB23BA">
        <w:rPr>
          <w:sz w:val="24"/>
          <w:szCs w:val="24"/>
        </w:rPr>
        <w:t xml:space="preserve">, sin perjuicio de la obligatoriedad de realizar todas las comunicaciones de venta previas que justifiquen el agotamiento de dicho remanente.  </w:t>
      </w:r>
    </w:p>
    <w:p w14:paraId="10514085" w14:textId="77777777" w:rsidR="00DC4666" w:rsidRPr="00DC4666" w:rsidRDefault="00DC4666" w:rsidP="00DC4666">
      <w:pPr>
        <w:pStyle w:val="Prrafodelista"/>
        <w:rPr>
          <w:sz w:val="24"/>
          <w:szCs w:val="24"/>
        </w:rPr>
      </w:pPr>
    </w:p>
    <w:p w14:paraId="1A80418A" w14:textId="465D786D" w:rsidR="005B5E26" w:rsidRPr="00DC4666" w:rsidRDefault="005B5E26" w:rsidP="00DC4666">
      <w:pPr>
        <w:pStyle w:val="Prrafodelista"/>
        <w:numPr>
          <w:ilvl w:val="0"/>
          <w:numId w:val="4"/>
        </w:numPr>
        <w:ind w:left="284" w:hanging="426"/>
        <w:contextualSpacing w:val="0"/>
        <w:jc w:val="both"/>
        <w:rPr>
          <w:sz w:val="24"/>
          <w:szCs w:val="24"/>
        </w:rPr>
      </w:pPr>
      <w:r w:rsidRPr="00DC4666">
        <w:rPr>
          <w:sz w:val="24"/>
          <w:szCs w:val="24"/>
        </w:rPr>
        <w:t xml:space="preserve">Toda la información requerida en base a los puntos </w:t>
      </w:r>
      <w:r w:rsidR="00953AC9" w:rsidRPr="00DC4666">
        <w:rPr>
          <w:sz w:val="24"/>
          <w:szCs w:val="24"/>
        </w:rPr>
        <w:t>que se indican en este apartado</w:t>
      </w:r>
      <w:r w:rsidRPr="00DC4666">
        <w:rPr>
          <w:sz w:val="24"/>
          <w:szCs w:val="24"/>
        </w:rPr>
        <w:t xml:space="preserve"> </w:t>
      </w:r>
      <w:r w:rsidR="000C6F28" w:rsidRPr="00DC4666">
        <w:rPr>
          <w:sz w:val="24"/>
          <w:szCs w:val="24"/>
        </w:rPr>
        <w:t>será remitida por correo electrónico a</w:t>
      </w:r>
      <w:r w:rsidR="00401A64" w:rsidRPr="00DC4666">
        <w:rPr>
          <w:sz w:val="24"/>
          <w:szCs w:val="24"/>
        </w:rPr>
        <w:t xml:space="preserve"> las siguientes direcciones de las Áreas funcionales del MAPA y de la Subdirección General de Vigilancia Pesquera y Lucha contra la Pesca Ilegal</w:t>
      </w:r>
      <w:r w:rsidRPr="00DC4666">
        <w:rPr>
          <w:sz w:val="24"/>
          <w:szCs w:val="24"/>
        </w:rPr>
        <w:t xml:space="preserve"> (SGP), en función de las zonas autorizadas a la pesca del coral rojo:</w:t>
      </w:r>
    </w:p>
    <w:p w14:paraId="1D13C52E" w14:textId="77777777" w:rsidR="005B5E26" w:rsidRPr="005B5E26" w:rsidRDefault="005B5E26" w:rsidP="005B5E26">
      <w:pPr>
        <w:pStyle w:val="Prrafodelista"/>
        <w:spacing w:after="0"/>
        <w:ind w:left="284"/>
        <w:jc w:val="both"/>
        <w:rPr>
          <w:sz w:val="24"/>
          <w:szCs w:val="24"/>
        </w:rPr>
      </w:pPr>
    </w:p>
    <w:p w14:paraId="2D6AE6D8" w14:textId="77777777" w:rsidR="00FC0894" w:rsidRPr="00DB23BA" w:rsidRDefault="00FC0894" w:rsidP="005B5E26">
      <w:pPr>
        <w:spacing w:after="0"/>
        <w:ind w:firstLine="284"/>
        <w:jc w:val="both"/>
        <w:rPr>
          <w:sz w:val="24"/>
          <w:szCs w:val="24"/>
        </w:rPr>
      </w:pPr>
      <w:r w:rsidRPr="00DB23BA">
        <w:rPr>
          <w:sz w:val="24"/>
          <w:szCs w:val="24"/>
          <w:u w:val="single"/>
        </w:rPr>
        <w:t>Zona 1:</w:t>
      </w:r>
      <w:r w:rsidRPr="00DB23BA">
        <w:rPr>
          <w:sz w:val="24"/>
          <w:szCs w:val="24"/>
        </w:rPr>
        <w:t xml:space="preserve"> Dependencia del Área funcional del MAPA de Girona y SGP, </w:t>
      </w:r>
    </w:p>
    <w:p w14:paraId="7926AF87" w14:textId="7A8C74FB" w:rsidR="00FC0894" w:rsidRPr="00DB23BA" w:rsidRDefault="005B5E26" w:rsidP="005B5E26">
      <w:pPr>
        <w:spacing w:after="0"/>
        <w:ind w:firstLine="284"/>
        <w:jc w:val="both"/>
        <w:rPr>
          <w:sz w:val="24"/>
          <w:szCs w:val="24"/>
        </w:rPr>
      </w:pPr>
      <w:r w:rsidRPr="00DB23BA">
        <w:rPr>
          <w:sz w:val="24"/>
          <w:szCs w:val="24"/>
        </w:rPr>
        <w:t>correo</w:t>
      </w:r>
      <w:r w:rsidR="00FC0894" w:rsidRPr="00DB23BA">
        <w:rPr>
          <w:sz w:val="24"/>
          <w:szCs w:val="24"/>
        </w:rPr>
        <w:t xml:space="preserve">: </w:t>
      </w:r>
      <w:hyperlink r:id="rId8" w:history="1">
        <w:r w:rsidR="00FC0894" w:rsidRPr="00DB23BA">
          <w:rPr>
            <w:rStyle w:val="Hipervnculo"/>
            <w:color w:val="auto"/>
            <w:sz w:val="24"/>
            <w:szCs w:val="24"/>
          </w:rPr>
          <w:t>pesca.girona@correo.gob.es</w:t>
        </w:r>
      </w:hyperlink>
      <w:r w:rsidR="00FC0894" w:rsidRPr="00DB23BA">
        <w:rPr>
          <w:sz w:val="24"/>
          <w:szCs w:val="24"/>
        </w:rPr>
        <w:t xml:space="preserve">; </w:t>
      </w:r>
      <w:hyperlink r:id="rId9" w:history="1">
        <w:r w:rsidR="00FC0894" w:rsidRPr="00DB23BA">
          <w:rPr>
            <w:rStyle w:val="Hipervnculo"/>
            <w:color w:val="auto"/>
            <w:sz w:val="24"/>
            <w:szCs w:val="24"/>
          </w:rPr>
          <w:t>inspeatun@mapama.es</w:t>
        </w:r>
      </w:hyperlink>
      <w:r w:rsidR="00FC0894" w:rsidRPr="00DB23BA">
        <w:rPr>
          <w:sz w:val="24"/>
          <w:szCs w:val="24"/>
        </w:rPr>
        <w:t xml:space="preserve"> </w:t>
      </w:r>
    </w:p>
    <w:p w14:paraId="5C28BDAF" w14:textId="012D09BA" w:rsidR="00FC0894" w:rsidRPr="00DB23BA" w:rsidRDefault="00FC0894" w:rsidP="005B5E26">
      <w:pPr>
        <w:spacing w:before="240" w:after="0"/>
        <w:ind w:left="284" w:firstLine="1"/>
        <w:jc w:val="both"/>
        <w:rPr>
          <w:strike/>
          <w:sz w:val="24"/>
          <w:szCs w:val="24"/>
        </w:rPr>
      </w:pPr>
      <w:r w:rsidRPr="00DB23BA">
        <w:rPr>
          <w:sz w:val="24"/>
          <w:szCs w:val="24"/>
          <w:u w:val="single"/>
        </w:rPr>
        <w:t>Zonas 2 y 3</w:t>
      </w:r>
      <w:r w:rsidRPr="00DB23BA">
        <w:rPr>
          <w:sz w:val="24"/>
          <w:szCs w:val="24"/>
        </w:rPr>
        <w:t>: Área funcional del MAPA de Islas Baleares</w:t>
      </w:r>
      <w:r w:rsidR="005B5E26" w:rsidRPr="00DB23BA">
        <w:rPr>
          <w:sz w:val="24"/>
          <w:szCs w:val="24"/>
        </w:rPr>
        <w:t xml:space="preserve"> y </w:t>
      </w:r>
      <w:r w:rsidRPr="00DB23BA">
        <w:rPr>
          <w:sz w:val="24"/>
          <w:szCs w:val="24"/>
        </w:rPr>
        <w:t>SGP</w:t>
      </w:r>
      <w:r w:rsidR="0065647E" w:rsidRPr="00DB23BA">
        <w:rPr>
          <w:sz w:val="24"/>
          <w:szCs w:val="24"/>
        </w:rPr>
        <w:t xml:space="preserve"> </w:t>
      </w:r>
    </w:p>
    <w:p w14:paraId="2201D54B" w14:textId="37DADFEA" w:rsidR="00FC0894" w:rsidRPr="00DB23BA" w:rsidRDefault="005B5E26" w:rsidP="005B5E26">
      <w:pPr>
        <w:spacing w:after="0"/>
        <w:ind w:firstLine="284"/>
        <w:rPr>
          <w:strike/>
          <w:sz w:val="24"/>
          <w:szCs w:val="24"/>
        </w:rPr>
      </w:pPr>
      <w:r w:rsidRPr="00DB23BA">
        <w:rPr>
          <w:sz w:val="24"/>
          <w:szCs w:val="24"/>
        </w:rPr>
        <w:t>correo</w:t>
      </w:r>
      <w:r w:rsidR="00FC0894" w:rsidRPr="00DB23BA">
        <w:rPr>
          <w:sz w:val="24"/>
          <w:szCs w:val="24"/>
        </w:rPr>
        <w:t>:</w:t>
      </w:r>
      <w:r w:rsidR="0065647E" w:rsidRPr="00DB23BA">
        <w:rPr>
          <w:sz w:val="24"/>
          <w:szCs w:val="24"/>
        </w:rPr>
        <w:t xml:space="preserve"> </w:t>
      </w:r>
      <w:hyperlink r:id="rId10" w:history="1">
        <w:r w:rsidR="0065647E" w:rsidRPr="00DB23BA">
          <w:rPr>
            <w:rStyle w:val="Hipervnculo"/>
            <w:color w:val="auto"/>
            <w:sz w:val="24"/>
            <w:szCs w:val="24"/>
          </w:rPr>
          <w:t>pesca.illesbalears@correo.gob.es</w:t>
        </w:r>
      </w:hyperlink>
      <w:r w:rsidR="00FC0894" w:rsidRPr="00DB23BA">
        <w:rPr>
          <w:sz w:val="24"/>
          <w:szCs w:val="24"/>
        </w:rPr>
        <w:t>;</w:t>
      </w:r>
      <w:r w:rsidR="0065647E" w:rsidRPr="00DB23BA">
        <w:rPr>
          <w:sz w:val="24"/>
          <w:szCs w:val="24"/>
        </w:rPr>
        <w:t xml:space="preserve"> </w:t>
      </w:r>
      <w:hyperlink r:id="rId11" w:history="1">
        <w:r w:rsidR="0065647E" w:rsidRPr="00DB23BA">
          <w:rPr>
            <w:rStyle w:val="Hipervnculo"/>
            <w:color w:val="auto"/>
            <w:sz w:val="24"/>
            <w:szCs w:val="24"/>
          </w:rPr>
          <w:t>inspeatun@mapama.es</w:t>
        </w:r>
      </w:hyperlink>
      <w:r w:rsidR="0065647E" w:rsidRPr="00DB23BA">
        <w:rPr>
          <w:sz w:val="24"/>
          <w:szCs w:val="24"/>
        </w:rPr>
        <w:t xml:space="preserve">; </w:t>
      </w:r>
    </w:p>
    <w:p w14:paraId="3B60553E" w14:textId="77777777" w:rsidR="00FC0894" w:rsidRPr="00DB23BA" w:rsidRDefault="00FC0894" w:rsidP="005B5E26">
      <w:pPr>
        <w:spacing w:before="240" w:after="0"/>
        <w:ind w:firstLine="284"/>
        <w:jc w:val="both"/>
        <w:rPr>
          <w:sz w:val="24"/>
          <w:szCs w:val="24"/>
        </w:rPr>
      </w:pPr>
      <w:r w:rsidRPr="00DB23BA">
        <w:rPr>
          <w:sz w:val="24"/>
          <w:szCs w:val="24"/>
          <w:u w:val="single"/>
        </w:rPr>
        <w:t>Zona 4</w:t>
      </w:r>
      <w:r w:rsidRPr="00DB23BA">
        <w:rPr>
          <w:sz w:val="24"/>
          <w:szCs w:val="24"/>
        </w:rPr>
        <w:t>: Dependencia del Área funcional del MAPA de Almería y SGP,</w:t>
      </w:r>
    </w:p>
    <w:p w14:paraId="79B311CC" w14:textId="20ACBE8B" w:rsidR="00FC0894" w:rsidRPr="00DB23BA" w:rsidRDefault="005B5E26" w:rsidP="005B5E26">
      <w:pPr>
        <w:spacing w:after="0"/>
        <w:ind w:firstLine="284"/>
        <w:jc w:val="both"/>
        <w:rPr>
          <w:sz w:val="24"/>
          <w:szCs w:val="24"/>
        </w:rPr>
      </w:pPr>
      <w:r w:rsidRPr="00DB23BA">
        <w:rPr>
          <w:sz w:val="24"/>
          <w:szCs w:val="24"/>
        </w:rPr>
        <w:t>correo</w:t>
      </w:r>
      <w:r w:rsidR="00FC0894" w:rsidRPr="00DB23BA">
        <w:rPr>
          <w:sz w:val="24"/>
          <w:szCs w:val="24"/>
        </w:rPr>
        <w:t xml:space="preserve">: </w:t>
      </w:r>
      <w:hyperlink r:id="rId12" w:history="1">
        <w:r w:rsidR="00FC0894" w:rsidRPr="00DB23BA">
          <w:rPr>
            <w:rStyle w:val="Hipervnculo"/>
            <w:color w:val="auto"/>
            <w:sz w:val="24"/>
            <w:szCs w:val="24"/>
          </w:rPr>
          <w:t>inspesca.almeria@correo.gob.es</w:t>
        </w:r>
      </w:hyperlink>
      <w:r w:rsidR="00FC0894" w:rsidRPr="00DB23BA">
        <w:rPr>
          <w:sz w:val="24"/>
          <w:szCs w:val="24"/>
        </w:rPr>
        <w:t xml:space="preserve">; </w:t>
      </w:r>
      <w:hyperlink r:id="rId13" w:history="1">
        <w:r w:rsidR="00FC0894" w:rsidRPr="00DB23BA">
          <w:rPr>
            <w:rStyle w:val="Hipervnculo"/>
            <w:color w:val="auto"/>
            <w:sz w:val="24"/>
            <w:szCs w:val="24"/>
          </w:rPr>
          <w:t>inspeatun@mapama.es</w:t>
        </w:r>
      </w:hyperlink>
      <w:r w:rsidR="00FC0894" w:rsidRPr="00DB23BA">
        <w:rPr>
          <w:sz w:val="24"/>
          <w:szCs w:val="24"/>
        </w:rPr>
        <w:t xml:space="preserve"> </w:t>
      </w:r>
    </w:p>
    <w:p w14:paraId="65BEBCFD" w14:textId="77777777" w:rsidR="00FC0894" w:rsidRPr="00DB23BA" w:rsidRDefault="00FC0894" w:rsidP="005B5E26">
      <w:pPr>
        <w:spacing w:before="240" w:after="0"/>
        <w:ind w:firstLine="284"/>
        <w:jc w:val="both"/>
        <w:rPr>
          <w:sz w:val="24"/>
          <w:szCs w:val="24"/>
        </w:rPr>
      </w:pPr>
      <w:r w:rsidRPr="00DB23BA">
        <w:rPr>
          <w:sz w:val="24"/>
          <w:szCs w:val="24"/>
          <w:u w:val="single"/>
        </w:rPr>
        <w:t>Zona 5</w:t>
      </w:r>
      <w:r w:rsidRPr="00DB23BA">
        <w:rPr>
          <w:sz w:val="24"/>
          <w:szCs w:val="24"/>
        </w:rPr>
        <w:t>: Dependencia del Área funcional del MAPA de Cádiz y SGP,</w:t>
      </w:r>
    </w:p>
    <w:p w14:paraId="7E000013" w14:textId="62CCE874" w:rsidR="00FC0894" w:rsidRDefault="005B5E26" w:rsidP="00DB23BA">
      <w:pPr>
        <w:spacing w:after="0"/>
        <w:ind w:firstLine="284"/>
        <w:jc w:val="both"/>
        <w:rPr>
          <w:sz w:val="24"/>
          <w:szCs w:val="24"/>
        </w:rPr>
      </w:pPr>
      <w:proofErr w:type="gramStart"/>
      <w:r w:rsidRPr="00DB23BA">
        <w:rPr>
          <w:sz w:val="24"/>
          <w:szCs w:val="24"/>
        </w:rPr>
        <w:t>correo</w:t>
      </w:r>
      <w:proofErr w:type="gramEnd"/>
      <w:r w:rsidR="00FC0894" w:rsidRPr="00DB23BA">
        <w:rPr>
          <w:sz w:val="24"/>
          <w:szCs w:val="24"/>
        </w:rPr>
        <w:t xml:space="preserve">: </w:t>
      </w:r>
      <w:hyperlink r:id="rId14" w:history="1">
        <w:r w:rsidR="00FC0894" w:rsidRPr="00DB23BA">
          <w:rPr>
            <w:rStyle w:val="Hipervnculo"/>
            <w:color w:val="auto"/>
            <w:sz w:val="24"/>
            <w:szCs w:val="24"/>
          </w:rPr>
          <w:t>pesca.cadiz@correo.gob.es</w:t>
        </w:r>
      </w:hyperlink>
      <w:r w:rsidR="00FC0894" w:rsidRPr="00DB23BA">
        <w:rPr>
          <w:sz w:val="24"/>
          <w:szCs w:val="24"/>
        </w:rPr>
        <w:t xml:space="preserve">; </w:t>
      </w:r>
      <w:hyperlink r:id="rId15" w:history="1">
        <w:r w:rsidR="00FC0894" w:rsidRPr="00DB23BA">
          <w:rPr>
            <w:rStyle w:val="Hipervnculo"/>
            <w:color w:val="auto"/>
            <w:sz w:val="24"/>
            <w:szCs w:val="24"/>
          </w:rPr>
          <w:t>inspeatun@mapama.es</w:t>
        </w:r>
      </w:hyperlink>
      <w:r w:rsidR="00FC0894" w:rsidRPr="00DB23BA">
        <w:rPr>
          <w:sz w:val="24"/>
          <w:szCs w:val="24"/>
        </w:rPr>
        <w:t xml:space="preserve"> </w:t>
      </w:r>
    </w:p>
    <w:p w14:paraId="75EE72DE" w14:textId="77777777" w:rsidR="00DC4666" w:rsidRDefault="00DC4666" w:rsidP="000910AD">
      <w:pPr>
        <w:jc w:val="both"/>
        <w:rPr>
          <w:sz w:val="24"/>
          <w:szCs w:val="24"/>
        </w:rPr>
      </w:pPr>
    </w:p>
    <w:p w14:paraId="285C4BD9" w14:textId="77777777" w:rsidR="0075045B" w:rsidRPr="00DB23BA" w:rsidRDefault="0075045B" w:rsidP="0075045B">
      <w:pPr>
        <w:spacing w:after="120"/>
        <w:jc w:val="both"/>
        <w:rPr>
          <w:b/>
          <w:sz w:val="24"/>
          <w:szCs w:val="24"/>
        </w:rPr>
      </w:pPr>
      <w:r w:rsidRPr="00DB23BA">
        <w:rPr>
          <w:b/>
          <w:sz w:val="24"/>
          <w:szCs w:val="24"/>
        </w:rPr>
        <w:t>Cuarto.</w:t>
      </w:r>
    </w:p>
    <w:p w14:paraId="77D698DF" w14:textId="77777777" w:rsidR="0075045B" w:rsidRPr="00DB23BA" w:rsidRDefault="0075045B" w:rsidP="0075045B">
      <w:pPr>
        <w:jc w:val="both"/>
        <w:rPr>
          <w:b/>
          <w:sz w:val="24"/>
          <w:szCs w:val="24"/>
        </w:rPr>
      </w:pPr>
      <w:r w:rsidRPr="00DB23BA">
        <w:rPr>
          <w:b/>
          <w:sz w:val="24"/>
          <w:szCs w:val="24"/>
        </w:rPr>
        <w:t>Disposiciones generales</w:t>
      </w:r>
    </w:p>
    <w:p w14:paraId="138906CE" w14:textId="57706216" w:rsidR="0075045B" w:rsidRPr="00DB23BA" w:rsidRDefault="0075045B" w:rsidP="001A52A3">
      <w:pPr>
        <w:pStyle w:val="Prrafodelista"/>
        <w:numPr>
          <w:ilvl w:val="0"/>
          <w:numId w:val="5"/>
        </w:numPr>
        <w:ind w:left="284" w:hanging="284"/>
        <w:contextualSpacing w:val="0"/>
        <w:jc w:val="both"/>
        <w:rPr>
          <w:sz w:val="24"/>
          <w:szCs w:val="24"/>
        </w:rPr>
      </w:pPr>
      <w:r w:rsidRPr="00DB23BA">
        <w:rPr>
          <w:sz w:val="24"/>
          <w:szCs w:val="24"/>
        </w:rPr>
        <w:t>Cualquier cantidad de coral rojo dispuesta a primera venta que no haya sido comunicada, documentada y verificada según lo establecido en la presente resolución podrá ser considerado como captura ilegal, y se podrá sancionar según la normativa pesquera vigente.</w:t>
      </w:r>
    </w:p>
    <w:p w14:paraId="4D77DC11" w14:textId="49F566C4" w:rsidR="0075045B" w:rsidRPr="00DB23BA" w:rsidRDefault="0075045B" w:rsidP="00EA61A9">
      <w:pPr>
        <w:pStyle w:val="Prrafodelista"/>
        <w:numPr>
          <w:ilvl w:val="0"/>
          <w:numId w:val="5"/>
        </w:numPr>
        <w:ind w:left="284" w:hanging="284"/>
        <w:contextualSpacing w:val="0"/>
        <w:jc w:val="both"/>
        <w:rPr>
          <w:sz w:val="24"/>
          <w:szCs w:val="24"/>
        </w:rPr>
      </w:pPr>
      <w:r w:rsidRPr="00DB23BA">
        <w:rPr>
          <w:sz w:val="24"/>
          <w:szCs w:val="24"/>
        </w:rPr>
        <w:lastRenderedPageBreak/>
        <w:t>A los efectos de un mejor cumplimiento de lo dispuesto en la presente resolución, se podrán establecer los oportunos mecanismos de colaboración con las Comunidades Autónomas.</w:t>
      </w:r>
      <w:r w:rsidR="00F34178" w:rsidRPr="00DB23BA">
        <w:rPr>
          <w:sz w:val="24"/>
          <w:szCs w:val="24"/>
        </w:rPr>
        <w:t xml:space="preserve">   </w:t>
      </w:r>
    </w:p>
    <w:p w14:paraId="2202FE4C" w14:textId="276D7590" w:rsidR="00B5753E" w:rsidRPr="00DB23BA" w:rsidRDefault="00EA61A9" w:rsidP="00655AAE">
      <w:pPr>
        <w:pStyle w:val="Prrafodelista"/>
        <w:numPr>
          <w:ilvl w:val="0"/>
          <w:numId w:val="5"/>
        </w:numPr>
        <w:spacing w:after="100" w:afterAutospacing="1"/>
        <w:ind w:left="284" w:hanging="284"/>
        <w:contextualSpacing w:val="0"/>
        <w:jc w:val="both"/>
        <w:rPr>
          <w:rFonts w:cstheme="minorHAnsi"/>
        </w:rPr>
      </w:pPr>
      <w:r w:rsidRPr="00DB23BA">
        <w:rPr>
          <w:sz w:val="24"/>
          <w:szCs w:val="24"/>
        </w:rPr>
        <w:t>Lo establecido en la presente resolución en relación a los mecanismos de verificación de remanentes y control de la</w:t>
      </w:r>
      <w:r w:rsidR="00B5753E" w:rsidRPr="00DB23BA">
        <w:rPr>
          <w:sz w:val="24"/>
          <w:szCs w:val="24"/>
        </w:rPr>
        <w:t xml:space="preserve"> primera v</w:t>
      </w:r>
      <w:r w:rsidRPr="00DB23BA">
        <w:rPr>
          <w:sz w:val="24"/>
          <w:szCs w:val="24"/>
        </w:rPr>
        <w:t xml:space="preserve">enta de dichos remanentes, se entiende sin perjuicio de posibles capturas de coral rojo provenientes de </w:t>
      </w:r>
      <w:r w:rsidR="00B5753E" w:rsidRPr="00DB23BA">
        <w:rPr>
          <w:sz w:val="24"/>
          <w:szCs w:val="24"/>
        </w:rPr>
        <w:t>zonas aún autorizadas por las Comunidades Autónomas en sus aguas interiores, que se regirá por la normativa de aplicación correspondiente.</w:t>
      </w:r>
    </w:p>
    <w:p w14:paraId="2D43E26A" w14:textId="77777777" w:rsidR="00B5753E" w:rsidRPr="00DB23BA" w:rsidRDefault="00B5753E" w:rsidP="00B5753E">
      <w:pPr>
        <w:pStyle w:val="Prrafodelista"/>
        <w:spacing w:after="100" w:afterAutospacing="1"/>
        <w:ind w:left="284"/>
        <w:contextualSpacing w:val="0"/>
        <w:jc w:val="both"/>
        <w:rPr>
          <w:rFonts w:cstheme="minorHAnsi"/>
        </w:rPr>
      </w:pPr>
    </w:p>
    <w:p w14:paraId="59ABFED2" w14:textId="0BB7B763" w:rsidR="00E25313" w:rsidRPr="00600AA1" w:rsidRDefault="00F34178" w:rsidP="00F34178">
      <w:pPr>
        <w:pStyle w:val="Default"/>
        <w:spacing w:after="100" w:afterAutospacing="1"/>
        <w:rPr>
          <w:rFonts w:asciiTheme="minorHAnsi" w:hAnsiTheme="minorHAnsi" w:cstheme="minorHAnsi"/>
          <w:b/>
          <w:bCs/>
          <w:color w:val="auto"/>
        </w:rPr>
      </w:pPr>
      <w:r w:rsidRPr="00600AA1">
        <w:rPr>
          <w:rFonts w:asciiTheme="minorHAnsi" w:hAnsiTheme="minorHAnsi" w:cstheme="minorHAnsi"/>
          <w:b/>
          <w:bCs/>
          <w:color w:val="auto"/>
        </w:rPr>
        <w:t>Quinto</w:t>
      </w:r>
      <w:r w:rsidR="00E25313" w:rsidRPr="00600AA1">
        <w:rPr>
          <w:rFonts w:asciiTheme="minorHAnsi" w:hAnsiTheme="minorHAnsi" w:cstheme="minorHAnsi"/>
          <w:b/>
          <w:bCs/>
          <w:color w:val="auto"/>
        </w:rPr>
        <w:t>.</w:t>
      </w:r>
    </w:p>
    <w:p w14:paraId="08B65B8D" w14:textId="365BA4A4" w:rsidR="00B52990" w:rsidRPr="00DB23BA" w:rsidRDefault="00E25313" w:rsidP="00E25313">
      <w:pPr>
        <w:jc w:val="both"/>
        <w:rPr>
          <w:rFonts w:cstheme="minorHAnsi"/>
          <w:sz w:val="24"/>
          <w:szCs w:val="24"/>
        </w:rPr>
      </w:pPr>
      <w:r w:rsidRPr="00DB23BA">
        <w:rPr>
          <w:rFonts w:cstheme="minorHAnsi"/>
          <w:sz w:val="24"/>
          <w:szCs w:val="24"/>
        </w:rPr>
        <w:t>Esta Resolución no pone fin a la vía administrativa, por lo que, en el plazo de un mes, se podrá interponer recurso de alzada ante el Ministro de Agricultura, Pesca y Alimentación, de conformidad con lo establecido en los artículos 121 y 122 en relación con el 112.1 de la Ley 39/2015, de 1 de octubre, del Procedimiento Administrativo Común de las Administraciones Públicas</w:t>
      </w:r>
    </w:p>
    <w:p w14:paraId="5C5118A7" w14:textId="2051D2D4" w:rsidR="00B52990" w:rsidRPr="00DB23BA" w:rsidRDefault="00B52990" w:rsidP="004A1E16">
      <w:pPr>
        <w:jc w:val="both"/>
        <w:rPr>
          <w:sz w:val="24"/>
          <w:szCs w:val="24"/>
        </w:rPr>
      </w:pPr>
    </w:p>
    <w:p w14:paraId="7E11CC14" w14:textId="77777777" w:rsidR="00B5753E" w:rsidRPr="004E1223" w:rsidRDefault="00B5753E" w:rsidP="004A1E16">
      <w:pPr>
        <w:jc w:val="both"/>
        <w:rPr>
          <w:sz w:val="24"/>
          <w:szCs w:val="24"/>
        </w:rPr>
      </w:pPr>
    </w:p>
    <w:p w14:paraId="398A3B2C" w14:textId="7C21E844" w:rsidR="00C87442" w:rsidRDefault="00B52990" w:rsidP="00B5753E">
      <w:pPr>
        <w:autoSpaceDE w:val="0"/>
        <w:autoSpaceDN w:val="0"/>
        <w:adjustRightInd w:val="0"/>
        <w:spacing w:after="0" w:line="240" w:lineRule="auto"/>
        <w:jc w:val="both"/>
        <w:rPr>
          <w:sz w:val="24"/>
          <w:szCs w:val="24"/>
        </w:rPr>
      </w:pPr>
      <w:r w:rsidRPr="004E1223">
        <w:rPr>
          <w:sz w:val="24"/>
          <w:szCs w:val="24"/>
        </w:rPr>
        <w:t xml:space="preserve">Madrid,  </w:t>
      </w:r>
      <w:r w:rsidR="000C6F28" w:rsidRPr="004E1223">
        <w:rPr>
          <w:sz w:val="24"/>
          <w:szCs w:val="24"/>
        </w:rPr>
        <w:t xml:space="preserve">a </w:t>
      </w:r>
      <w:r w:rsidR="000910AD">
        <w:rPr>
          <w:sz w:val="24"/>
          <w:szCs w:val="24"/>
        </w:rPr>
        <w:t xml:space="preserve"> </w:t>
      </w:r>
      <w:proofErr w:type="spellStart"/>
      <w:r w:rsidR="009479FE" w:rsidRPr="009479FE">
        <w:rPr>
          <w:sz w:val="24"/>
          <w:szCs w:val="24"/>
          <w:highlight w:val="cyan"/>
        </w:rPr>
        <w:t>xxxx</w:t>
      </w:r>
      <w:proofErr w:type="spellEnd"/>
      <w:r w:rsidR="000910AD">
        <w:rPr>
          <w:sz w:val="24"/>
          <w:szCs w:val="24"/>
        </w:rPr>
        <w:t xml:space="preserve">   </w:t>
      </w:r>
      <w:r w:rsidRPr="004E1223">
        <w:rPr>
          <w:sz w:val="24"/>
          <w:szCs w:val="24"/>
        </w:rPr>
        <w:t>de</w:t>
      </w:r>
      <w:r w:rsidR="009479FE">
        <w:rPr>
          <w:sz w:val="24"/>
          <w:szCs w:val="24"/>
        </w:rPr>
        <w:t xml:space="preserve"> junio</w:t>
      </w:r>
      <w:r w:rsidRPr="004E1223">
        <w:rPr>
          <w:sz w:val="24"/>
          <w:szCs w:val="24"/>
        </w:rPr>
        <w:t xml:space="preserve"> de 2020.</w:t>
      </w:r>
      <w:r w:rsidR="00C31690">
        <w:rPr>
          <w:sz w:val="24"/>
          <w:szCs w:val="24"/>
        </w:rPr>
        <w:t xml:space="preserve"> </w:t>
      </w:r>
      <w:r w:rsidRPr="004E1223">
        <w:rPr>
          <w:sz w:val="24"/>
          <w:szCs w:val="24"/>
        </w:rPr>
        <w:t xml:space="preserve">–La Secretaria General de Pesca, Alicia </w:t>
      </w:r>
      <w:proofErr w:type="spellStart"/>
      <w:r w:rsidRPr="004E1223">
        <w:rPr>
          <w:sz w:val="24"/>
          <w:szCs w:val="24"/>
        </w:rPr>
        <w:t>Villauriz</w:t>
      </w:r>
      <w:proofErr w:type="spellEnd"/>
      <w:r w:rsidRPr="004E1223">
        <w:rPr>
          <w:sz w:val="24"/>
          <w:szCs w:val="24"/>
        </w:rPr>
        <w:t xml:space="preserve"> Iglesias.</w:t>
      </w:r>
    </w:p>
    <w:p w14:paraId="07BC8C62" w14:textId="67624B10" w:rsidR="00B5753E" w:rsidRDefault="00B5753E" w:rsidP="00B5753E">
      <w:pPr>
        <w:autoSpaceDE w:val="0"/>
        <w:autoSpaceDN w:val="0"/>
        <w:adjustRightInd w:val="0"/>
        <w:spacing w:after="0" w:line="240" w:lineRule="auto"/>
        <w:jc w:val="both"/>
        <w:rPr>
          <w:sz w:val="24"/>
          <w:szCs w:val="24"/>
        </w:rPr>
      </w:pPr>
    </w:p>
    <w:p w14:paraId="40E69F3F" w14:textId="6A780615" w:rsidR="00B5753E" w:rsidRDefault="00B5753E" w:rsidP="00B5753E">
      <w:pPr>
        <w:autoSpaceDE w:val="0"/>
        <w:autoSpaceDN w:val="0"/>
        <w:adjustRightInd w:val="0"/>
        <w:spacing w:after="0" w:line="240" w:lineRule="auto"/>
        <w:jc w:val="both"/>
        <w:rPr>
          <w:sz w:val="24"/>
          <w:szCs w:val="24"/>
        </w:rPr>
      </w:pPr>
    </w:p>
    <w:p w14:paraId="198E3770" w14:textId="7FF17510" w:rsidR="00B5753E" w:rsidRDefault="00B5753E" w:rsidP="00B5753E">
      <w:pPr>
        <w:autoSpaceDE w:val="0"/>
        <w:autoSpaceDN w:val="0"/>
        <w:adjustRightInd w:val="0"/>
        <w:spacing w:after="0" w:line="240" w:lineRule="auto"/>
        <w:jc w:val="both"/>
        <w:rPr>
          <w:sz w:val="24"/>
          <w:szCs w:val="24"/>
        </w:rPr>
      </w:pPr>
    </w:p>
    <w:p w14:paraId="6D24DB8C" w14:textId="3A078A10" w:rsidR="00B5753E" w:rsidRDefault="00B5753E" w:rsidP="00B5753E">
      <w:pPr>
        <w:autoSpaceDE w:val="0"/>
        <w:autoSpaceDN w:val="0"/>
        <w:adjustRightInd w:val="0"/>
        <w:spacing w:after="0" w:line="240" w:lineRule="auto"/>
        <w:jc w:val="both"/>
        <w:rPr>
          <w:sz w:val="24"/>
          <w:szCs w:val="24"/>
        </w:rPr>
      </w:pPr>
    </w:p>
    <w:p w14:paraId="4E48598F" w14:textId="48A0A34F" w:rsidR="00B5753E" w:rsidRDefault="00B5753E" w:rsidP="00B5753E">
      <w:pPr>
        <w:autoSpaceDE w:val="0"/>
        <w:autoSpaceDN w:val="0"/>
        <w:adjustRightInd w:val="0"/>
        <w:spacing w:after="0" w:line="240" w:lineRule="auto"/>
        <w:jc w:val="both"/>
        <w:rPr>
          <w:sz w:val="24"/>
          <w:szCs w:val="24"/>
        </w:rPr>
      </w:pPr>
    </w:p>
    <w:p w14:paraId="55A5D7CD" w14:textId="5654C5F6" w:rsidR="00B5753E" w:rsidRDefault="00B5753E" w:rsidP="00B5753E">
      <w:pPr>
        <w:autoSpaceDE w:val="0"/>
        <w:autoSpaceDN w:val="0"/>
        <w:adjustRightInd w:val="0"/>
        <w:spacing w:after="0" w:line="240" w:lineRule="auto"/>
        <w:jc w:val="both"/>
        <w:rPr>
          <w:sz w:val="24"/>
          <w:szCs w:val="24"/>
        </w:rPr>
      </w:pPr>
    </w:p>
    <w:p w14:paraId="52CAE9B0" w14:textId="7BAD1248" w:rsidR="00B5753E" w:rsidRDefault="00B5753E" w:rsidP="00B5753E">
      <w:pPr>
        <w:autoSpaceDE w:val="0"/>
        <w:autoSpaceDN w:val="0"/>
        <w:adjustRightInd w:val="0"/>
        <w:spacing w:after="0" w:line="240" w:lineRule="auto"/>
        <w:jc w:val="both"/>
        <w:rPr>
          <w:sz w:val="24"/>
          <w:szCs w:val="24"/>
        </w:rPr>
      </w:pPr>
      <w:bookmarkStart w:id="0" w:name="_GoBack"/>
      <w:bookmarkEnd w:id="0"/>
    </w:p>
    <w:p w14:paraId="39A34F90" w14:textId="49302772" w:rsidR="00600AA1" w:rsidRDefault="00600AA1" w:rsidP="00B5753E">
      <w:pPr>
        <w:autoSpaceDE w:val="0"/>
        <w:autoSpaceDN w:val="0"/>
        <w:adjustRightInd w:val="0"/>
        <w:spacing w:after="0" w:line="240" w:lineRule="auto"/>
        <w:jc w:val="both"/>
        <w:rPr>
          <w:sz w:val="24"/>
          <w:szCs w:val="24"/>
        </w:rPr>
      </w:pPr>
    </w:p>
    <w:p w14:paraId="41630AA0" w14:textId="77777777" w:rsidR="000910AD" w:rsidRDefault="000910AD" w:rsidP="00B5753E">
      <w:pPr>
        <w:autoSpaceDE w:val="0"/>
        <w:autoSpaceDN w:val="0"/>
        <w:adjustRightInd w:val="0"/>
        <w:spacing w:after="0" w:line="240" w:lineRule="auto"/>
        <w:jc w:val="both"/>
        <w:rPr>
          <w:sz w:val="24"/>
          <w:szCs w:val="24"/>
        </w:rPr>
      </w:pPr>
    </w:p>
    <w:p w14:paraId="0F9B7152" w14:textId="77777777" w:rsidR="000910AD" w:rsidRDefault="000910AD" w:rsidP="00B5753E">
      <w:pPr>
        <w:autoSpaceDE w:val="0"/>
        <w:autoSpaceDN w:val="0"/>
        <w:adjustRightInd w:val="0"/>
        <w:spacing w:after="0" w:line="240" w:lineRule="auto"/>
        <w:jc w:val="both"/>
        <w:rPr>
          <w:sz w:val="24"/>
          <w:szCs w:val="24"/>
        </w:rPr>
      </w:pPr>
    </w:p>
    <w:p w14:paraId="59571E6B" w14:textId="77777777" w:rsidR="000910AD" w:rsidRDefault="000910AD" w:rsidP="00B5753E">
      <w:pPr>
        <w:autoSpaceDE w:val="0"/>
        <w:autoSpaceDN w:val="0"/>
        <w:adjustRightInd w:val="0"/>
        <w:spacing w:after="0" w:line="240" w:lineRule="auto"/>
        <w:jc w:val="both"/>
        <w:rPr>
          <w:sz w:val="24"/>
          <w:szCs w:val="24"/>
        </w:rPr>
      </w:pPr>
    </w:p>
    <w:p w14:paraId="7E36E195" w14:textId="77777777" w:rsidR="000910AD" w:rsidRDefault="000910AD" w:rsidP="00B5753E">
      <w:pPr>
        <w:autoSpaceDE w:val="0"/>
        <w:autoSpaceDN w:val="0"/>
        <w:adjustRightInd w:val="0"/>
        <w:spacing w:after="0" w:line="240" w:lineRule="auto"/>
        <w:jc w:val="both"/>
        <w:rPr>
          <w:sz w:val="24"/>
          <w:szCs w:val="24"/>
        </w:rPr>
      </w:pPr>
    </w:p>
    <w:p w14:paraId="1A7914DB" w14:textId="77777777" w:rsidR="000910AD" w:rsidRDefault="000910AD" w:rsidP="00B5753E">
      <w:pPr>
        <w:autoSpaceDE w:val="0"/>
        <w:autoSpaceDN w:val="0"/>
        <w:adjustRightInd w:val="0"/>
        <w:spacing w:after="0" w:line="240" w:lineRule="auto"/>
        <w:jc w:val="both"/>
        <w:rPr>
          <w:sz w:val="24"/>
          <w:szCs w:val="24"/>
        </w:rPr>
      </w:pPr>
    </w:p>
    <w:p w14:paraId="3221D5A0" w14:textId="77777777" w:rsidR="000910AD" w:rsidRDefault="000910AD" w:rsidP="00B5753E">
      <w:pPr>
        <w:autoSpaceDE w:val="0"/>
        <w:autoSpaceDN w:val="0"/>
        <w:adjustRightInd w:val="0"/>
        <w:spacing w:after="0" w:line="240" w:lineRule="auto"/>
        <w:jc w:val="both"/>
        <w:rPr>
          <w:sz w:val="24"/>
          <w:szCs w:val="24"/>
        </w:rPr>
      </w:pPr>
    </w:p>
    <w:p w14:paraId="570D1A37" w14:textId="77777777" w:rsidR="000910AD" w:rsidRDefault="000910AD" w:rsidP="00B5753E">
      <w:pPr>
        <w:autoSpaceDE w:val="0"/>
        <w:autoSpaceDN w:val="0"/>
        <w:adjustRightInd w:val="0"/>
        <w:spacing w:after="0" w:line="240" w:lineRule="auto"/>
        <w:jc w:val="both"/>
        <w:rPr>
          <w:sz w:val="24"/>
          <w:szCs w:val="24"/>
        </w:rPr>
      </w:pPr>
    </w:p>
    <w:p w14:paraId="57661BFA" w14:textId="77777777" w:rsidR="00600AA1" w:rsidRDefault="00600AA1" w:rsidP="00B5753E">
      <w:pPr>
        <w:autoSpaceDE w:val="0"/>
        <w:autoSpaceDN w:val="0"/>
        <w:adjustRightInd w:val="0"/>
        <w:spacing w:after="0" w:line="240" w:lineRule="auto"/>
        <w:jc w:val="both"/>
        <w:rPr>
          <w:sz w:val="24"/>
          <w:szCs w:val="24"/>
        </w:rPr>
      </w:pPr>
    </w:p>
    <w:p w14:paraId="66926D8B" w14:textId="5EDB5D00" w:rsidR="00FC43E1" w:rsidRPr="004E1223" w:rsidRDefault="00A74C3A" w:rsidP="00FC43E1">
      <w:pPr>
        <w:jc w:val="center"/>
        <w:rPr>
          <w:sz w:val="24"/>
          <w:szCs w:val="24"/>
        </w:rPr>
      </w:pPr>
      <w:r w:rsidRPr="004E1223">
        <w:rPr>
          <w:b/>
          <w:bCs/>
          <w:sz w:val="24"/>
          <w:szCs w:val="24"/>
          <w:u w:val="single"/>
        </w:rPr>
        <w:lastRenderedPageBreak/>
        <w:t xml:space="preserve">Anexo </w:t>
      </w:r>
      <w:r w:rsidR="00D33005" w:rsidRPr="004E1223">
        <w:rPr>
          <w:b/>
          <w:bCs/>
          <w:sz w:val="24"/>
          <w:szCs w:val="24"/>
          <w:u w:val="single"/>
        </w:rPr>
        <w:t>I</w:t>
      </w:r>
      <w:r w:rsidRPr="004E1223">
        <w:rPr>
          <w:sz w:val="24"/>
          <w:szCs w:val="24"/>
        </w:rPr>
        <w:t>:</w:t>
      </w:r>
    </w:p>
    <w:p w14:paraId="06BC00E7" w14:textId="38D8387C" w:rsidR="00A74C3A" w:rsidRPr="00DB23BA" w:rsidRDefault="00A74C3A" w:rsidP="00FC43E1">
      <w:pPr>
        <w:jc w:val="center"/>
        <w:rPr>
          <w:b/>
          <w:bCs/>
          <w:sz w:val="24"/>
          <w:szCs w:val="24"/>
        </w:rPr>
      </w:pPr>
      <w:r w:rsidRPr="00DB23BA">
        <w:rPr>
          <w:b/>
          <w:bCs/>
          <w:sz w:val="24"/>
          <w:szCs w:val="24"/>
        </w:rPr>
        <w:t xml:space="preserve">Relación de puertos autorizados </w:t>
      </w:r>
      <w:r w:rsidR="00F30F9E" w:rsidRPr="00DB23BA">
        <w:rPr>
          <w:b/>
          <w:bCs/>
          <w:sz w:val="24"/>
          <w:szCs w:val="24"/>
        </w:rPr>
        <w:t xml:space="preserve">para </w:t>
      </w:r>
      <w:r w:rsidR="009F0BB5" w:rsidRPr="00DB23BA">
        <w:rPr>
          <w:b/>
          <w:bCs/>
          <w:sz w:val="24"/>
          <w:szCs w:val="24"/>
        </w:rPr>
        <w:t>la verificación</w:t>
      </w:r>
      <w:r w:rsidR="00F30F9E" w:rsidRPr="00DB23BA">
        <w:rPr>
          <w:b/>
          <w:bCs/>
          <w:sz w:val="24"/>
          <w:szCs w:val="24"/>
        </w:rPr>
        <w:t xml:space="preserve"> de </w:t>
      </w:r>
      <w:r w:rsidR="009F0BB5" w:rsidRPr="00DB23BA">
        <w:rPr>
          <w:b/>
          <w:bCs/>
          <w:sz w:val="24"/>
          <w:szCs w:val="24"/>
        </w:rPr>
        <w:t>remanentes</w:t>
      </w:r>
      <w:r w:rsidR="00F30F9E" w:rsidRPr="00DB23BA">
        <w:rPr>
          <w:b/>
          <w:bCs/>
          <w:sz w:val="24"/>
          <w:szCs w:val="24"/>
        </w:rPr>
        <w:t xml:space="preserve"> de </w:t>
      </w:r>
      <w:r w:rsidR="009F0BB5" w:rsidRPr="00DB23BA">
        <w:rPr>
          <w:b/>
          <w:bCs/>
          <w:sz w:val="24"/>
          <w:szCs w:val="24"/>
        </w:rPr>
        <w:t xml:space="preserve">capturas </w:t>
      </w:r>
      <w:r w:rsidR="00F30F9E" w:rsidRPr="00DB23BA">
        <w:rPr>
          <w:b/>
          <w:bCs/>
          <w:sz w:val="24"/>
          <w:szCs w:val="24"/>
        </w:rPr>
        <w:t>coral rojo</w:t>
      </w:r>
    </w:p>
    <w:tbl>
      <w:tblPr>
        <w:tblStyle w:val="Tablaconcuadrcula"/>
        <w:tblW w:w="0" w:type="auto"/>
        <w:jc w:val="center"/>
        <w:tblLook w:val="04A0" w:firstRow="1" w:lastRow="0" w:firstColumn="1" w:lastColumn="0" w:noHBand="0" w:noVBand="1"/>
      </w:tblPr>
      <w:tblGrid>
        <w:gridCol w:w="1271"/>
        <w:gridCol w:w="1276"/>
        <w:gridCol w:w="3118"/>
      </w:tblGrid>
      <w:tr w:rsidR="00F30F9E" w:rsidRPr="00803AB8" w14:paraId="4D2CF284" w14:textId="77777777" w:rsidTr="00F30F9E">
        <w:trPr>
          <w:trHeight w:val="383"/>
          <w:jc w:val="center"/>
        </w:trPr>
        <w:tc>
          <w:tcPr>
            <w:tcW w:w="1271" w:type="dxa"/>
            <w:shd w:val="clear" w:color="auto" w:fill="DEEAF6" w:themeFill="accent5" w:themeFillTint="33"/>
            <w:vAlign w:val="center"/>
          </w:tcPr>
          <w:p w14:paraId="6E01EE01" w14:textId="498524C4" w:rsidR="00F30F9E" w:rsidRPr="00803AB8" w:rsidRDefault="00F30F9E" w:rsidP="00803AB8">
            <w:pPr>
              <w:spacing w:after="160" w:line="259" w:lineRule="auto"/>
              <w:jc w:val="center"/>
              <w:rPr>
                <w:b/>
                <w:bCs/>
              </w:rPr>
            </w:pPr>
            <w:r>
              <w:rPr>
                <w:b/>
                <w:bCs/>
              </w:rPr>
              <w:t>ZONA</w:t>
            </w:r>
          </w:p>
        </w:tc>
        <w:tc>
          <w:tcPr>
            <w:tcW w:w="1276" w:type="dxa"/>
            <w:shd w:val="clear" w:color="auto" w:fill="DEEAF6" w:themeFill="accent5" w:themeFillTint="33"/>
            <w:vAlign w:val="center"/>
          </w:tcPr>
          <w:p w14:paraId="5B14814A" w14:textId="1D2105E1" w:rsidR="00F30F9E" w:rsidRPr="00803AB8" w:rsidRDefault="00F30F9E" w:rsidP="00803AB8">
            <w:pPr>
              <w:spacing w:after="160" w:line="259" w:lineRule="auto"/>
              <w:jc w:val="center"/>
              <w:rPr>
                <w:b/>
                <w:bCs/>
              </w:rPr>
            </w:pPr>
            <w:r>
              <w:rPr>
                <w:b/>
                <w:bCs/>
              </w:rPr>
              <w:t>PROVINCIA</w:t>
            </w:r>
          </w:p>
        </w:tc>
        <w:tc>
          <w:tcPr>
            <w:tcW w:w="3118" w:type="dxa"/>
            <w:shd w:val="clear" w:color="auto" w:fill="DEEAF6" w:themeFill="accent5" w:themeFillTint="33"/>
            <w:vAlign w:val="center"/>
          </w:tcPr>
          <w:p w14:paraId="3CB0E77F" w14:textId="5CECF38F" w:rsidR="00F30F9E" w:rsidRPr="00803AB8" w:rsidRDefault="00F30F9E" w:rsidP="00803AB8">
            <w:pPr>
              <w:spacing w:after="160" w:line="259" w:lineRule="auto"/>
              <w:jc w:val="center"/>
              <w:rPr>
                <w:b/>
                <w:bCs/>
              </w:rPr>
            </w:pPr>
            <w:r>
              <w:rPr>
                <w:b/>
                <w:bCs/>
              </w:rPr>
              <w:t>PUERTO</w:t>
            </w:r>
          </w:p>
        </w:tc>
      </w:tr>
      <w:tr w:rsidR="00F30F9E" w:rsidRPr="00803AB8" w14:paraId="3E7D8234" w14:textId="77777777" w:rsidTr="00F30F9E">
        <w:trPr>
          <w:trHeight w:val="381"/>
          <w:jc w:val="center"/>
        </w:trPr>
        <w:tc>
          <w:tcPr>
            <w:tcW w:w="1271" w:type="dxa"/>
            <w:vAlign w:val="center"/>
          </w:tcPr>
          <w:p w14:paraId="50608DF7" w14:textId="2BB93FF4" w:rsidR="00F30F9E" w:rsidRPr="00803AB8" w:rsidRDefault="00F30F9E" w:rsidP="00803AB8">
            <w:pPr>
              <w:spacing w:after="160" w:line="259" w:lineRule="auto"/>
              <w:jc w:val="center"/>
            </w:pPr>
            <w:r>
              <w:t>Zona 1</w:t>
            </w:r>
          </w:p>
        </w:tc>
        <w:tc>
          <w:tcPr>
            <w:tcW w:w="1276" w:type="dxa"/>
            <w:vAlign w:val="center"/>
          </w:tcPr>
          <w:p w14:paraId="233318AB" w14:textId="3279C06C" w:rsidR="00F30F9E" w:rsidRPr="00803AB8" w:rsidRDefault="00F30F9E" w:rsidP="00803AB8">
            <w:pPr>
              <w:spacing w:after="160" w:line="259" w:lineRule="auto"/>
              <w:jc w:val="center"/>
            </w:pPr>
            <w:r>
              <w:t>Girona</w:t>
            </w:r>
          </w:p>
        </w:tc>
        <w:tc>
          <w:tcPr>
            <w:tcW w:w="3118" w:type="dxa"/>
            <w:vAlign w:val="center"/>
          </w:tcPr>
          <w:p w14:paraId="61CFCA0D" w14:textId="796CFB6A" w:rsidR="00453C92" w:rsidRPr="00DB23BA" w:rsidRDefault="00F30F9E" w:rsidP="00453C92">
            <w:pPr>
              <w:spacing w:after="0" w:line="240" w:lineRule="auto"/>
              <w:jc w:val="center"/>
            </w:pPr>
            <w:r w:rsidRPr="00DB23BA">
              <w:t>Palamós</w:t>
            </w:r>
            <w:r w:rsidR="00453C92" w:rsidRPr="00DB23BA">
              <w:t xml:space="preserve">, Port de la Selva, </w:t>
            </w:r>
          </w:p>
          <w:p w14:paraId="7A462D16" w14:textId="1EDEBB9A" w:rsidR="00453C92" w:rsidRPr="00803AB8" w:rsidRDefault="00453C92" w:rsidP="00453C92">
            <w:pPr>
              <w:spacing w:after="0" w:line="240" w:lineRule="auto"/>
              <w:jc w:val="center"/>
            </w:pPr>
            <w:r w:rsidRPr="00DB23BA">
              <w:t xml:space="preserve">Roses, </w:t>
            </w:r>
            <w:proofErr w:type="spellStart"/>
            <w:r w:rsidRPr="00DB23BA">
              <w:t>L'Escala</w:t>
            </w:r>
            <w:proofErr w:type="spellEnd"/>
          </w:p>
        </w:tc>
      </w:tr>
      <w:tr w:rsidR="00F30F9E" w:rsidRPr="00803AB8" w14:paraId="2C2962DC" w14:textId="77777777" w:rsidTr="00F30F9E">
        <w:trPr>
          <w:trHeight w:val="370"/>
          <w:jc w:val="center"/>
        </w:trPr>
        <w:tc>
          <w:tcPr>
            <w:tcW w:w="1271" w:type="dxa"/>
            <w:vAlign w:val="center"/>
          </w:tcPr>
          <w:p w14:paraId="6FF8E82B" w14:textId="73D3798C" w:rsidR="00F30F9E" w:rsidRPr="00803AB8" w:rsidRDefault="00F30F9E" w:rsidP="00803AB8">
            <w:pPr>
              <w:spacing w:after="160" w:line="259" w:lineRule="auto"/>
              <w:jc w:val="center"/>
            </w:pPr>
            <w:r>
              <w:t>Zona 2</w:t>
            </w:r>
          </w:p>
        </w:tc>
        <w:tc>
          <w:tcPr>
            <w:tcW w:w="1276" w:type="dxa"/>
            <w:vAlign w:val="center"/>
          </w:tcPr>
          <w:p w14:paraId="3AEFAD50" w14:textId="2F70E42A" w:rsidR="00F30F9E" w:rsidRPr="00803AB8" w:rsidRDefault="00F30F9E" w:rsidP="00803AB8">
            <w:pPr>
              <w:spacing w:after="160" w:line="259" w:lineRule="auto"/>
              <w:jc w:val="center"/>
            </w:pPr>
            <w:r>
              <w:t>Mallorca</w:t>
            </w:r>
          </w:p>
        </w:tc>
        <w:tc>
          <w:tcPr>
            <w:tcW w:w="3118" w:type="dxa"/>
            <w:vAlign w:val="center"/>
          </w:tcPr>
          <w:p w14:paraId="17D89AED" w14:textId="1FB1AF37" w:rsidR="00F30F9E" w:rsidRPr="00803AB8" w:rsidRDefault="00F30F9E" w:rsidP="00453C92">
            <w:pPr>
              <w:spacing w:after="0" w:line="240" w:lineRule="auto"/>
              <w:jc w:val="center"/>
            </w:pPr>
            <w:r>
              <w:t>Pollensa</w:t>
            </w:r>
            <w:r w:rsidR="00453C92">
              <w:t xml:space="preserve">, </w:t>
            </w:r>
            <w:r>
              <w:t>Alcudia</w:t>
            </w:r>
          </w:p>
        </w:tc>
      </w:tr>
      <w:tr w:rsidR="00F30F9E" w:rsidRPr="00803AB8" w14:paraId="0CFA9942" w14:textId="77777777" w:rsidTr="00F30F9E">
        <w:trPr>
          <w:trHeight w:val="381"/>
          <w:jc w:val="center"/>
        </w:trPr>
        <w:tc>
          <w:tcPr>
            <w:tcW w:w="1271" w:type="dxa"/>
            <w:vAlign w:val="center"/>
          </w:tcPr>
          <w:p w14:paraId="4AC26A69" w14:textId="3DEE7117" w:rsidR="00F30F9E" w:rsidRPr="00803AB8" w:rsidRDefault="00F30F9E" w:rsidP="00803AB8">
            <w:pPr>
              <w:spacing w:after="160" w:line="259" w:lineRule="auto"/>
              <w:jc w:val="center"/>
            </w:pPr>
            <w:r>
              <w:t>Zona 3</w:t>
            </w:r>
          </w:p>
        </w:tc>
        <w:tc>
          <w:tcPr>
            <w:tcW w:w="1276" w:type="dxa"/>
            <w:vAlign w:val="center"/>
          </w:tcPr>
          <w:p w14:paraId="1F792BD8" w14:textId="39720CDE" w:rsidR="00F30F9E" w:rsidRPr="00803AB8" w:rsidRDefault="00F30F9E" w:rsidP="00803AB8">
            <w:pPr>
              <w:spacing w:after="160" w:line="259" w:lineRule="auto"/>
              <w:jc w:val="center"/>
            </w:pPr>
            <w:r>
              <w:t>Menorca</w:t>
            </w:r>
          </w:p>
        </w:tc>
        <w:tc>
          <w:tcPr>
            <w:tcW w:w="3118" w:type="dxa"/>
            <w:vAlign w:val="center"/>
          </w:tcPr>
          <w:p w14:paraId="0693ADF4" w14:textId="44DFF79B" w:rsidR="00F30F9E" w:rsidRPr="00803AB8" w:rsidRDefault="00F30F9E" w:rsidP="00453C92">
            <w:pPr>
              <w:spacing w:after="0" w:line="240" w:lineRule="auto"/>
              <w:jc w:val="center"/>
            </w:pPr>
            <w:proofErr w:type="spellStart"/>
            <w:r>
              <w:t>Fornells</w:t>
            </w:r>
            <w:proofErr w:type="spellEnd"/>
            <w:r w:rsidR="00453C92">
              <w:t xml:space="preserve">, </w:t>
            </w:r>
            <w:r>
              <w:t>Mahón</w:t>
            </w:r>
          </w:p>
        </w:tc>
      </w:tr>
      <w:tr w:rsidR="00F30F9E" w:rsidRPr="00803AB8" w14:paraId="78355A55" w14:textId="77777777" w:rsidTr="00F30F9E">
        <w:trPr>
          <w:trHeight w:val="370"/>
          <w:jc w:val="center"/>
        </w:trPr>
        <w:tc>
          <w:tcPr>
            <w:tcW w:w="1271" w:type="dxa"/>
            <w:vAlign w:val="center"/>
          </w:tcPr>
          <w:p w14:paraId="04D63838" w14:textId="50E9477F" w:rsidR="00F30F9E" w:rsidRPr="00803AB8" w:rsidRDefault="00F30F9E" w:rsidP="00803AB8">
            <w:pPr>
              <w:spacing w:after="160" w:line="259" w:lineRule="auto"/>
              <w:jc w:val="center"/>
            </w:pPr>
            <w:r>
              <w:t>Zona 4</w:t>
            </w:r>
          </w:p>
        </w:tc>
        <w:tc>
          <w:tcPr>
            <w:tcW w:w="1276" w:type="dxa"/>
            <w:vAlign w:val="center"/>
          </w:tcPr>
          <w:p w14:paraId="29377B83" w14:textId="397C5DA5" w:rsidR="00F30F9E" w:rsidRPr="00803AB8" w:rsidRDefault="00F30F9E" w:rsidP="00803AB8">
            <w:pPr>
              <w:spacing w:after="160" w:line="259" w:lineRule="auto"/>
              <w:jc w:val="center"/>
            </w:pPr>
            <w:r>
              <w:t>Almería</w:t>
            </w:r>
          </w:p>
        </w:tc>
        <w:tc>
          <w:tcPr>
            <w:tcW w:w="3118" w:type="dxa"/>
            <w:vAlign w:val="center"/>
          </w:tcPr>
          <w:p w14:paraId="508A08C9" w14:textId="49C3D5BC" w:rsidR="00F30F9E" w:rsidRPr="00803AB8" w:rsidRDefault="00F30F9E" w:rsidP="00803AB8">
            <w:pPr>
              <w:spacing w:after="160" w:line="259" w:lineRule="auto"/>
              <w:jc w:val="center"/>
            </w:pPr>
            <w:r>
              <w:t>Garrucha</w:t>
            </w:r>
          </w:p>
        </w:tc>
      </w:tr>
      <w:tr w:rsidR="00F30F9E" w:rsidRPr="00803AB8" w14:paraId="4A2BA029" w14:textId="77777777" w:rsidTr="00F30F9E">
        <w:trPr>
          <w:trHeight w:val="381"/>
          <w:jc w:val="center"/>
        </w:trPr>
        <w:tc>
          <w:tcPr>
            <w:tcW w:w="1271" w:type="dxa"/>
            <w:vAlign w:val="center"/>
          </w:tcPr>
          <w:p w14:paraId="31D754B5" w14:textId="697ED2F9" w:rsidR="00F30F9E" w:rsidRPr="00803AB8" w:rsidRDefault="00F30F9E" w:rsidP="00803AB8">
            <w:pPr>
              <w:spacing w:after="160" w:line="259" w:lineRule="auto"/>
              <w:jc w:val="center"/>
            </w:pPr>
            <w:r>
              <w:t>Zona 5</w:t>
            </w:r>
          </w:p>
        </w:tc>
        <w:tc>
          <w:tcPr>
            <w:tcW w:w="1276" w:type="dxa"/>
            <w:vAlign w:val="center"/>
          </w:tcPr>
          <w:p w14:paraId="2CD977E6" w14:textId="7C7B75AD" w:rsidR="00F30F9E" w:rsidRPr="00803AB8" w:rsidRDefault="00F30F9E" w:rsidP="00803AB8">
            <w:pPr>
              <w:spacing w:after="160" w:line="259" w:lineRule="auto"/>
              <w:jc w:val="center"/>
            </w:pPr>
            <w:r>
              <w:t>Cádiz</w:t>
            </w:r>
          </w:p>
        </w:tc>
        <w:tc>
          <w:tcPr>
            <w:tcW w:w="3118" w:type="dxa"/>
            <w:vAlign w:val="center"/>
          </w:tcPr>
          <w:p w14:paraId="2DD98BB9" w14:textId="06812DD3" w:rsidR="00F30F9E" w:rsidRPr="00803AB8" w:rsidRDefault="00F30F9E" w:rsidP="00453C92">
            <w:pPr>
              <w:spacing w:after="0" w:line="240" w:lineRule="auto"/>
              <w:jc w:val="center"/>
            </w:pPr>
            <w:r>
              <w:t>Conil</w:t>
            </w:r>
            <w:r w:rsidR="00453C92">
              <w:t xml:space="preserve">, </w:t>
            </w:r>
            <w:r>
              <w:t>Barbate</w:t>
            </w:r>
          </w:p>
        </w:tc>
      </w:tr>
    </w:tbl>
    <w:p w14:paraId="3C26CB86" w14:textId="63D6DD74" w:rsidR="00A74C3A" w:rsidRDefault="00A74C3A" w:rsidP="00A74C3A">
      <w:pPr>
        <w:spacing w:line="240" w:lineRule="auto"/>
        <w:jc w:val="both"/>
      </w:pPr>
    </w:p>
    <w:p w14:paraId="01229B60" w14:textId="77777777" w:rsidR="00F34178" w:rsidRDefault="00F34178" w:rsidP="002F0D26">
      <w:pPr>
        <w:spacing w:line="240" w:lineRule="auto"/>
        <w:jc w:val="center"/>
        <w:rPr>
          <w:b/>
          <w:color w:val="0070C0"/>
          <w:sz w:val="24"/>
          <w:szCs w:val="24"/>
          <w:u w:val="single"/>
        </w:rPr>
      </w:pPr>
    </w:p>
    <w:p w14:paraId="10318F77" w14:textId="32D20131" w:rsidR="00F34178" w:rsidRDefault="00F34178" w:rsidP="002F0D26">
      <w:pPr>
        <w:spacing w:line="240" w:lineRule="auto"/>
        <w:jc w:val="center"/>
        <w:rPr>
          <w:b/>
          <w:color w:val="0070C0"/>
          <w:sz w:val="24"/>
          <w:szCs w:val="24"/>
          <w:u w:val="single"/>
        </w:rPr>
      </w:pPr>
    </w:p>
    <w:p w14:paraId="3D8472D8" w14:textId="1D368B3B" w:rsidR="00DC4666" w:rsidRDefault="00DC4666" w:rsidP="002F0D26">
      <w:pPr>
        <w:spacing w:line="240" w:lineRule="auto"/>
        <w:jc w:val="center"/>
        <w:rPr>
          <w:b/>
          <w:color w:val="0070C0"/>
          <w:sz w:val="24"/>
          <w:szCs w:val="24"/>
          <w:u w:val="single"/>
        </w:rPr>
      </w:pPr>
    </w:p>
    <w:p w14:paraId="50882A34" w14:textId="12C7E994" w:rsidR="00DC4666" w:rsidRDefault="00DC4666" w:rsidP="002F0D26">
      <w:pPr>
        <w:spacing w:line="240" w:lineRule="auto"/>
        <w:jc w:val="center"/>
        <w:rPr>
          <w:b/>
          <w:color w:val="0070C0"/>
          <w:sz w:val="24"/>
          <w:szCs w:val="24"/>
          <w:u w:val="single"/>
        </w:rPr>
      </w:pPr>
    </w:p>
    <w:p w14:paraId="1A58A0B2" w14:textId="55197C8B" w:rsidR="00DC4666" w:rsidRDefault="00DC4666" w:rsidP="002F0D26">
      <w:pPr>
        <w:spacing w:line="240" w:lineRule="auto"/>
        <w:jc w:val="center"/>
        <w:rPr>
          <w:b/>
          <w:color w:val="0070C0"/>
          <w:sz w:val="24"/>
          <w:szCs w:val="24"/>
          <w:u w:val="single"/>
        </w:rPr>
      </w:pPr>
    </w:p>
    <w:p w14:paraId="4DCBBCF5" w14:textId="1C1CE264" w:rsidR="00DC4666" w:rsidRDefault="00DC4666" w:rsidP="002F0D26">
      <w:pPr>
        <w:spacing w:line="240" w:lineRule="auto"/>
        <w:jc w:val="center"/>
        <w:rPr>
          <w:b/>
          <w:color w:val="0070C0"/>
          <w:sz w:val="24"/>
          <w:szCs w:val="24"/>
          <w:u w:val="single"/>
        </w:rPr>
      </w:pPr>
    </w:p>
    <w:p w14:paraId="1B25D293" w14:textId="150C0661" w:rsidR="00DC4666" w:rsidRDefault="00DC4666" w:rsidP="002F0D26">
      <w:pPr>
        <w:spacing w:line="240" w:lineRule="auto"/>
        <w:jc w:val="center"/>
        <w:rPr>
          <w:b/>
          <w:color w:val="0070C0"/>
          <w:sz w:val="24"/>
          <w:szCs w:val="24"/>
          <w:u w:val="single"/>
        </w:rPr>
      </w:pPr>
    </w:p>
    <w:p w14:paraId="095D7AD4" w14:textId="623DC458" w:rsidR="00DC4666" w:rsidRDefault="00DC4666" w:rsidP="002F0D26">
      <w:pPr>
        <w:spacing w:line="240" w:lineRule="auto"/>
        <w:jc w:val="center"/>
        <w:rPr>
          <w:b/>
          <w:color w:val="0070C0"/>
          <w:sz w:val="24"/>
          <w:szCs w:val="24"/>
          <w:u w:val="single"/>
        </w:rPr>
      </w:pPr>
    </w:p>
    <w:p w14:paraId="76A2600C" w14:textId="4E4BA4C5" w:rsidR="00DC4666" w:rsidRDefault="00DC4666" w:rsidP="002F0D26">
      <w:pPr>
        <w:spacing w:line="240" w:lineRule="auto"/>
        <w:jc w:val="center"/>
        <w:rPr>
          <w:b/>
          <w:color w:val="0070C0"/>
          <w:sz w:val="24"/>
          <w:szCs w:val="24"/>
          <w:u w:val="single"/>
        </w:rPr>
      </w:pPr>
    </w:p>
    <w:p w14:paraId="46FCEF82" w14:textId="707D352D" w:rsidR="00DC4666" w:rsidRDefault="00DC4666" w:rsidP="002F0D26">
      <w:pPr>
        <w:spacing w:line="240" w:lineRule="auto"/>
        <w:jc w:val="center"/>
        <w:rPr>
          <w:b/>
          <w:color w:val="0070C0"/>
          <w:sz w:val="24"/>
          <w:szCs w:val="24"/>
          <w:u w:val="single"/>
        </w:rPr>
      </w:pPr>
    </w:p>
    <w:p w14:paraId="0E6DEF38" w14:textId="2A7EF22A" w:rsidR="00DC4666" w:rsidRDefault="00DC4666" w:rsidP="002F0D26">
      <w:pPr>
        <w:spacing w:line="240" w:lineRule="auto"/>
        <w:jc w:val="center"/>
        <w:rPr>
          <w:b/>
          <w:color w:val="0070C0"/>
          <w:sz w:val="24"/>
          <w:szCs w:val="24"/>
          <w:u w:val="single"/>
        </w:rPr>
      </w:pPr>
    </w:p>
    <w:p w14:paraId="631CFF49" w14:textId="6A7A7F0A" w:rsidR="00DC4666" w:rsidRDefault="00DC4666" w:rsidP="002F0D26">
      <w:pPr>
        <w:spacing w:line="240" w:lineRule="auto"/>
        <w:jc w:val="center"/>
        <w:rPr>
          <w:b/>
          <w:color w:val="0070C0"/>
          <w:sz w:val="24"/>
          <w:szCs w:val="24"/>
          <w:u w:val="single"/>
        </w:rPr>
      </w:pPr>
    </w:p>
    <w:p w14:paraId="78689592" w14:textId="5F3EF44E" w:rsidR="00DC4666" w:rsidRDefault="00DC4666" w:rsidP="002F0D26">
      <w:pPr>
        <w:spacing w:line="240" w:lineRule="auto"/>
        <w:jc w:val="center"/>
        <w:rPr>
          <w:b/>
          <w:color w:val="0070C0"/>
          <w:sz w:val="24"/>
          <w:szCs w:val="24"/>
          <w:u w:val="single"/>
        </w:rPr>
      </w:pPr>
    </w:p>
    <w:p w14:paraId="0D2F2E54" w14:textId="661105C2" w:rsidR="00DC4666" w:rsidRDefault="00DC4666" w:rsidP="002F0D26">
      <w:pPr>
        <w:spacing w:line="240" w:lineRule="auto"/>
        <w:jc w:val="center"/>
        <w:rPr>
          <w:b/>
          <w:color w:val="0070C0"/>
          <w:sz w:val="24"/>
          <w:szCs w:val="24"/>
          <w:u w:val="single"/>
        </w:rPr>
      </w:pPr>
    </w:p>
    <w:p w14:paraId="3616DAFD" w14:textId="25DBEAE3" w:rsidR="00DC4666" w:rsidRDefault="00DC4666" w:rsidP="002F0D26">
      <w:pPr>
        <w:spacing w:line="240" w:lineRule="auto"/>
        <w:jc w:val="center"/>
        <w:rPr>
          <w:b/>
          <w:color w:val="0070C0"/>
          <w:sz w:val="24"/>
          <w:szCs w:val="24"/>
          <w:u w:val="single"/>
        </w:rPr>
      </w:pPr>
    </w:p>
    <w:p w14:paraId="00CECB2E" w14:textId="77777777" w:rsidR="00DC4666" w:rsidRDefault="00DC4666" w:rsidP="002F0D26">
      <w:pPr>
        <w:spacing w:line="240" w:lineRule="auto"/>
        <w:jc w:val="center"/>
        <w:rPr>
          <w:b/>
          <w:color w:val="0070C0"/>
          <w:sz w:val="24"/>
          <w:szCs w:val="24"/>
          <w:u w:val="single"/>
        </w:rPr>
      </w:pPr>
    </w:p>
    <w:p w14:paraId="34E3C639" w14:textId="58597E97" w:rsidR="004B5BED" w:rsidRPr="00DB23BA" w:rsidRDefault="002F0D26" w:rsidP="002F0D26">
      <w:pPr>
        <w:spacing w:line="240" w:lineRule="auto"/>
        <w:jc w:val="center"/>
        <w:rPr>
          <w:b/>
          <w:sz w:val="24"/>
          <w:szCs w:val="24"/>
          <w:u w:val="single"/>
        </w:rPr>
      </w:pPr>
      <w:r w:rsidRPr="00DB23BA">
        <w:rPr>
          <w:b/>
          <w:sz w:val="24"/>
          <w:szCs w:val="24"/>
          <w:u w:val="single"/>
        </w:rPr>
        <w:lastRenderedPageBreak/>
        <w:t>Anexo II</w:t>
      </w:r>
    </w:p>
    <w:p w14:paraId="0BCC782A" w14:textId="7CDED644" w:rsidR="002F0D26" w:rsidRPr="00DB23BA" w:rsidRDefault="002F0D26" w:rsidP="002F0D26">
      <w:pPr>
        <w:spacing w:line="240" w:lineRule="auto"/>
        <w:jc w:val="center"/>
        <w:rPr>
          <w:b/>
          <w:sz w:val="24"/>
          <w:szCs w:val="24"/>
        </w:rPr>
      </w:pPr>
      <w:r w:rsidRPr="00DB23BA">
        <w:rPr>
          <w:b/>
          <w:sz w:val="24"/>
          <w:szCs w:val="24"/>
        </w:rPr>
        <w:t>Documentación mínima requerida para el procedimiento de verificación de los remanentes de coral rojo</w:t>
      </w:r>
    </w:p>
    <w:p w14:paraId="1D09897D" w14:textId="22A1B3A6" w:rsidR="002F0D26" w:rsidRPr="00DB23BA" w:rsidRDefault="002F0D26" w:rsidP="00600AA1">
      <w:pPr>
        <w:pStyle w:val="NormalWeb"/>
        <w:shd w:val="clear" w:color="auto" w:fill="FFFFFF"/>
        <w:spacing w:before="0" w:beforeAutospacing="0" w:after="120" w:afterAutospacing="0"/>
        <w:jc w:val="both"/>
        <w:rPr>
          <w:rFonts w:ascii="Calibri" w:hAnsi="Calibri" w:cs="Calibri"/>
        </w:rPr>
      </w:pPr>
      <w:r w:rsidRPr="00DB23BA">
        <w:rPr>
          <w:rFonts w:ascii="Calibri" w:hAnsi="Calibri" w:cs="Calibri"/>
          <w:sz w:val="22"/>
          <w:szCs w:val="22"/>
        </w:rPr>
        <w:t>-  Declaración firmada del interesado indicando la cantidad de remanente de coral rojo de la que dispone (en kilos), desglosado por año de captura y zona de pesca.</w:t>
      </w:r>
    </w:p>
    <w:p w14:paraId="2F47295A" w14:textId="3075A8CB" w:rsidR="002F0D26" w:rsidRPr="00DB23BA" w:rsidRDefault="002F0D26" w:rsidP="00600AA1">
      <w:pPr>
        <w:pStyle w:val="NormalWeb"/>
        <w:shd w:val="clear" w:color="auto" w:fill="FFFFFF"/>
        <w:spacing w:before="0" w:beforeAutospacing="0" w:after="120" w:afterAutospacing="0"/>
        <w:jc w:val="both"/>
        <w:rPr>
          <w:rFonts w:ascii="Calibri" w:hAnsi="Calibri" w:cs="Calibri"/>
        </w:rPr>
      </w:pPr>
      <w:r w:rsidRPr="00DB23BA">
        <w:rPr>
          <w:rFonts w:ascii="Calibri" w:hAnsi="Calibri" w:cs="Calibri"/>
          <w:sz w:val="22"/>
          <w:szCs w:val="22"/>
        </w:rPr>
        <w:t>-  Copia compulsada de las hojas del Libro de registro de capturas que avalen dichos remanentes (Parte 1 del Libro de registro. Extracción).</w:t>
      </w:r>
    </w:p>
    <w:p w14:paraId="580A2A60" w14:textId="77777777" w:rsidR="002F0D26" w:rsidRPr="00DB23BA" w:rsidRDefault="002F0D26" w:rsidP="00600AA1">
      <w:pPr>
        <w:pStyle w:val="NormalWeb"/>
        <w:shd w:val="clear" w:color="auto" w:fill="FFFFFF"/>
        <w:spacing w:before="0" w:beforeAutospacing="0" w:after="120" w:afterAutospacing="0"/>
        <w:jc w:val="both"/>
        <w:rPr>
          <w:rFonts w:ascii="Calibri" w:hAnsi="Calibri" w:cs="Calibri"/>
        </w:rPr>
      </w:pPr>
      <w:r w:rsidRPr="00DB23BA">
        <w:rPr>
          <w:rFonts w:ascii="Calibri" w:hAnsi="Calibri" w:cs="Calibri"/>
          <w:sz w:val="22"/>
          <w:szCs w:val="22"/>
        </w:rPr>
        <w:t>-  Copia compulsada de las hojas del Libro de registro donde figuren los remanentes pendientes (Parte 2 del Libro de registro. Ventas)</w:t>
      </w:r>
    </w:p>
    <w:p w14:paraId="0811EC4D" w14:textId="2F0D3BD1" w:rsidR="00A6393E" w:rsidRPr="00DB23BA" w:rsidRDefault="002F0D26" w:rsidP="00600AA1">
      <w:pPr>
        <w:pStyle w:val="NormalWeb"/>
        <w:shd w:val="clear" w:color="auto" w:fill="FFFFFF"/>
        <w:spacing w:before="0" w:beforeAutospacing="0" w:after="120" w:afterAutospacing="0"/>
        <w:jc w:val="both"/>
        <w:rPr>
          <w:rFonts w:ascii="Calibri" w:hAnsi="Calibri" w:cs="Calibri"/>
          <w:sz w:val="22"/>
          <w:szCs w:val="22"/>
        </w:rPr>
      </w:pPr>
      <w:r w:rsidRPr="00DB23BA">
        <w:rPr>
          <w:rFonts w:ascii="Calibri" w:hAnsi="Calibri" w:cs="Calibri"/>
          <w:sz w:val="22"/>
          <w:szCs w:val="22"/>
        </w:rPr>
        <w:t xml:space="preserve">-  Copia de la resolución de concesión de la licencia para el año de extracción del coral rojo </w:t>
      </w:r>
      <w:r w:rsidR="008B2207" w:rsidRPr="00DB23BA">
        <w:rPr>
          <w:rFonts w:ascii="Calibri" w:hAnsi="Calibri" w:cs="Calibri"/>
          <w:sz w:val="22"/>
          <w:szCs w:val="22"/>
        </w:rPr>
        <w:t xml:space="preserve">    </w:t>
      </w:r>
      <w:r w:rsidRPr="00DB23BA">
        <w:rPr>
          <w:rFonts w:ascii="Calibri" w:hAnsi="Calibri" w:cs="Calibri"/>
          <w:sz w:val="22"/>
          <w:szCs w:val="22"/>
        </w:rPr>
        <w:t>remanente</w:t>
      </w:r>
      <w:r w:rsidR="008B2207" w:rsidRPr="00DB23BA">
        <w:rPr>
          <w:rFonts w:ascii="Calibri" w:hAnsi="Calibri" w:cs="Calibri"/>
          <w:sz w:val="22"/>
          <w:szCs w:val="22"/>
        </w:rPr>
        <w:t>.</w:t>
      </w:r>
    </w:p>
    <w:p w14:paraId="29BC8DE1" w14:textId="419BB91F" w:rsidR="00F34178" w:rsidRDefault="00F34178" w:rsidP="008B2207">
      <w:pPr>
        <w:pStyle w:val="NormalWeb"/>
        <w:shd w:val="clear" w:color="auto" w:fill="FFFFFF"/>
        <w:spacing w:before="0" w:beforeAutospacing="0" w:after="120" w:afterAutospacing="0"/>
        <w:rPr>
          <w:rFonts w:ascii="Calibri" w:hAnsi="Calibri" w:cs="Calibri"/>
          <w:color w:val="0070C0"/>
          <w:sz w:val="22"/>
          <w:szCs w:val="22"/>
        </w:rPr>
      </w:pPr>
    </w:p>
    <w:p w14:paraId="0E199F93" w14:textId="1855467B" w:rsidR="00F34178" w:rsidRDefault="00F34178" w:rsidP="008B2207">
      <w:pPr>
        <w:pStyle w:val="NormalWeb"/>
        <w:shd w:val="clear" w:color="auto" w:fill="FFFFFF"/>
        <w:spacing w:before="0" w:beforeAutospacing="0" w:after="120" w:afterAutospacing="0"/>
        <w:rPr>
          <w:color w:val="0070C0"/>
        </w:rPr>
      </w:pPr>
    </w:p>
    <w:p w14:paraId="1A7D9AF4" w14:textId="5FAE3F71" w:rsidR="00DC4666" w:rsidRDefault="00DC4666" w:rsidP="008B2207">
      <w:pPr>
        <w:pStyle w:val="NormalWeb"/>
        <w:shd w:val="clear" w:color="auto" w:fill="FFFFFF"/>
        <w:spacing w:before="0" w:beforeAutospacing="0" w:after="120" w:afterAutospacing="0"/>
        <w:rPr>
          <w:color w:val="0070C0"/>
        </w:rPr>
      </w:pPr>
    </w:p>
    <w:p w14:paraId="3AC4CE78" w14:textId="2B31AFDB" w:rsidR="00DC4666" w:rsidRDefault="00DC4666" w:rsidP="008B2207">
      <w:pPr>
        <w:pStyle w:val="NormalWeb"/>
        <w:shd w:val="clear" w:color="auto" w:fill="FFFFFF"/>
        <w:spacing w:before="0" w:beforeAutospacing="0" w:after="120" w:afterAutospacing="0"/>
        <w:rPr>
          <w:color w:val="0070C0"/>
        </w:rPr>
      </w:pPr>
    </w:p>
    <w:p w14:paraId="2C342B5E" w14:textId="68708193" w:rsidR="00DC4666" w:rsidRDefault="00DC4666" w:rsidP="008B2207">
      <w:pPr>
        <w:pStyle w:val="NormalWeb"/>
        <w:shd w:val="clear" w:color="auto" w:fill="FFFFFF"/>
        <w:spacing w:before="0" w:beforeAutospacing="0" w:after="120" w:afterAutospacing="0"/>
        <w:rPr>
          <w:color w:val="0070C0"/>
        </w:rPr>
      </w:pPr>
    </w:p>
    <w:p w14:paraId="3F27C8BB" w14:textId="744C9016" w:rsidR="00DC4666" w:rsidRDefault="00DC4666" w:rsidP="008B2207">
      <w:pPr>
        <w:pStyle w:val="NormalWeb"/>
        <w:shd w:val="clear" w:color="auto" w:fill="FFFFFF"/>
        <w:spacing w:before="0" w:beforeAutospacing="0" w:after="120" w:afterAutospacing="0"/>
        <w:rPr>
          <w:color w:val="0070C0"/>
        </w:rPr>
      </w:pPr>
    </w:p>
    <w:p w14:paraId="38409A3F" w14:textId="216A3F47" w:rsidR="00DC4666" w:rsidRDefault="00DC4666" w:rsidP="008B2207">
      <w:pPr>
        <w:pStyle w:val="NormalWeb"/>
        <w:shd w:val="clear" w:color="auto" w:fill="FFFFFF"/>
        <w:spacing w:before="0" w:beforeAutospacing="0" w:after="120" w:afterAutospacing="0"/>
        <w:rPr>
          <w:color w:val="0070C0"/>
        </w:rPr>
      </w:pPr>
    </w:p>
    <w:p w14:paraId="040A38D9" w14:textId="17339D33" w:rsidR="00DC4666" w:rsidRDefault="00DC4666" w:rsidP="008B2207">
      <w:pPr>
        <w:pStyle w:val="NormalWeb"/>
        <w:shd w:val="clear" w:color="auto" w:fill="FFFFFF"/>
        <w:spacing w:before="0" w:beforeAutospacing="0" w:after="120" w:afterAutospacing="0"/>
        <w:rPr>
          <w:color w:val="0070C0"/>
        </w:rPr>
      </w:pPr>
    </w:p>
    <w:p w14:paraId="32226221" w14:textId="6C1B5318" w:rsidR="00DC4666" w:rsidRDefault="00DC4666" w:rsidP="008B2207">
      <w:pPr>
        <w:pStyle w:val="NormalWeb"/>
        <w:shd w:val="clear" w:color="auto" w:fill="FFFFFF"/>
        <w:spacing w:before="0" w:beforeAutospacing="0" w:after="120" w:afterAutospacing="0"/>
        <w:rPr>
          <w:color w:val="0070C0"/>
        </w:rPr>
      </w:pPr>
    </w:p>
    <w:p w14:paraId="6F4FA804" w14:textId="5DED9BA9" w:rsidR="00DC4666" w:rsidRDefault="00DC4666" w:rsidP="008B2207">
      <w:pPr>
        <w:pStyle w:val="NormalWeb"/>
        <w:shd w:val="clear" w:color="auto" w:fill="FFFFFF"/>
        <w:spacing w:before="0" w:beforeAutospacing="0" w:after="120" w:afterAutospacing="0"/>
        <w:rPr>
          <w:color w:val="0070C0"/>
        </w:rPr>
      </w:pPr>
    </w:p>
    <w:p w14:paraId="7F79861F" w14:textId="741B4A65" w:rsidR="00DC4666" w:rsidRDefault="00DC4666" w:rsidP="008B2207">
      <w:pPr>
        <w:pStyle w:val="NormalWeb"/>
        <w:shd w:val="clear" w:color="auto" w:fill="FFFFFF"/>
        <w:spacing w:before="0" w:beforeAutospacing="0" w:after="120" w:afterAutospacing="0"/>
        <w:rPr>
          <w:color w:val="0070C0"/>
        </w:rPr>
      </w:pPr>
    </w:p>
    <w:p w14:paraId="5601FDB3" w14:textId="256EA35B" w:rsidR="00DC4666" w:rsidRDefault="00DC4666" w:rsidP="008B2207">
      <w:pPr>
        <w:pStyle w:val="NormalWeb"/>
        <w:shd w:val="clear" w:color="auto" w:fill="FFFFFF"/>
        <w:spacing w:before="0" w:beforeAutospacing="0" w:after="120" w:afterAutospacing="0"/>
        <w:rPr>
          <w:color w:val="0070C0"/>
        </w:rPr>
      </w:pPr>
    </w:p>
    <w:p w14:paraId="207DA00B" w14:textId="0E719280" w:rsidR="00DC4666" w:rsidRDefault="00DC4666" w:rsidP="008B2207">
      <w:pPr>
        <w:pStyle w:val="NormalWeb"/>
        <w:shd w:val="clear" w:color="auto" w:fill="FFFFFF"/>
        <w:spacing w:before="0" w:beforeAutospacing="0" w:after="120" w:afterAutospacing="0"/>
        <w:rPr>
          <w:color w:val="0070C0"/>
        </w:rPr>
      </w:pPr>
    </w:p>
    <w:p w14:paraId="360DFD6F" w14:textId="51C0695C" w:rsidR="00DC4666" w:rsidRDefault="00DC4666" w:rsidP="008B2207">
      <w:pPr>
        <w:pStyle w:val="NormalWeb"/>
        <w:shd w:val="clear" w:color="auto" w:fill="FFFFFF"/>
        <w:spacing w:before="0" w:beforeAutospacing="0" w:after="120" w:afterAutospacing="0"/>
        <w:rPr>
          <w:color w:val="0070C0"/>
        </w:rPr>
      </w:pPr>
    </w:p>
    <w:p w14:paraId="5D96C6B0" w14:textId="7C5126B9" w:rsidR="00DC4666" w:rsidRDefault="00DC4666" w:rsidP="008B2207">
      <w:pPr>
        <w:pStyle w:val="NormalWeb"/>
        <w:shd w:val="clear" w:color="auto" w:fill="FFFFFF"/>
        <w:spacing w:before="0" w:beforeAutospacing="0" w:after="120" w:afterAutospacing="0"/>
        <w:rPr>
          <w:color w:val="0070C0"/>
        </w:rPr>
      </w:pPr>
    </w:p>
    <w:p w14:paraId="504790C6" w14:textId="6489E8A6" w:rsidR="00DC4666" w:rsidRDefault="00DC4666" w:rsidP="008B2207">
      <w:pPr>
        <w:pStyle w:val="NormalWeb"/>
        <w:shd w:val="clear" w:color="auto" w:fill="FFFFFF"/>
        <w:spacing w:before="0" w:beforeAutospacing="0" w:after="120" w:afterAutospacing="0"/>
        <w:rPr>
          <w:color w:val="0070C0"/>
        </w:rPr>
      </w:pPr>
    </w:p>
    <w:p w14:paraId="19AF17A7" w14:textId="6D2B11FF" w:rsidR="00DC4666" w:rsidRDefault="00DC4666" w:rsidP="008B2207">
      <w:pPr>
        <w:pStyle w:val="NormalWeb"/>
        <w:shd w:val="clear" w:color="auto" w:fill="FFFFFF"/>
        <w:spacing w:before="0" w:beforeAutospacing="0" w:after="120" w:afterAutospacing="0"/>
        <w:rPr>
          <w:color w:val="0070C0"/>
        </w:rPr>
      </w:pPr>
    </w:p>
    <w:p w14:paraId="285E438C" w14:textId="43521884" w:rsidR="00DC4666" w:rsidRDefault="00DC4666" w:rsidP="008B2207">
      <w:pPr>
        <w:pStyle w:val="NormalWeb"/>
        <w:shd w:val="clear" w:color="auto" w:fill="FFFFFF"/>
        <w:spacing w:before="0" w:beforeAutospacing="0" w:after="120" w:afterAutospacing="0"/>
        <w:rPr>
          <w:color w:val="0070C0"/>
        </w:rPr>
      </w:pPr>
    </w:p>
    <w:p w14:paraId="3F8364CF" w14:textId="2EBF1F69" w:rsidR="00DC4666" w:rsidRDefault="00DC4666" w:rsidP="008B2207">
      <w:pPr>
        <w:pStyle w:val="NormalWeb"/>
        <w:shd w:val="clear" w:color="auto" w:fill="FFFFFF"/>
        <w:spacing w:before="0" w:beforeAutospacing="0" w:after="120" w:afterAutospacing="0"/>
        <w:rPr>
          <w:color w:val="0070C0"/>
        </w:rPr>
      </w:pPr>
    </w:p>
    <w:p w14:paraId="7524BA2F" w14:textId="1D07A260" w:rsidR="00DC4666" w:rsidRDefault="00DC4666" w:rsidP="008B2207">
      <w:pPr>
        <w:pStyle w:val="NormalWeb"/>
        <w:shd w:val="clear" w:color="auto" w:fill="FFFFFF"/>
        <w:spacing w:before="0" w:beforeAutospacing="0" w:after="120" w:afterAutospacing="0"/>
        <w:rPr>
          <w:color w:val="0070C0"/>
        </w:rPr>
      </w:pPr>
    </w:p>
    <w:p w14:paraId="48ECF5BF" w14:textId="77777777" w:rsidR="00DC4666" w:rsidRPr="00213E91" w:rsidRDefault="00DC4666" w:rsidP="008B2207">
      <w:pPr>
        <w:pStyle w:val="NormalWeb"/>
        <w:shd w:val="clear" w:color="auto" w:fill="FFFFFF"/>
        <w:spacing w:before="0" w:beforeAutospacing="0" w:after="120" w:afterAutospacing="0"/>
        <w:rPr>
          <w:color w:val="0070C0"/>
        </w:rPr>
      </w:pPr>
    </w:p>
    <w:p w14:paraId="230B5FC4" w14:textId="4B551F57" w:rsidR="001B15BA" w:rsidRPr="00DB23BA" w:rsidRDefault="001B15BA" w:rsidP="001B15BA">
      <w:pPr>
        <w:jc w:val="center"/>
        <w:rPr>
          <w:sz w:val="24"/>
          <w:szCs w:val="24"/>
        </w:rPr>
      </w:pPr>
      <w:r w:rsidRPr="00DB23BA">
        <w:rPr>
          <w:b/>
          <w:bCs/>
          <w:sz w:val="24"/>
          <w:szCs w:val="24"/>
          <w:u w:val="single"/>
        </w:rPr>
        <w:lastRenderedPageBreak/>
        <w:t>Anexo I</w:t>
      </w:r>
      <w:r w:rsidR="00674C5E" w:rsidRPr="00DB23BA">
        <w:rPr>
          <w:b/>
          <w:bCs/>
          <w:sz w:val="24"/>
          <w:szCs w:val="24"/>
          <w:u w:val="single"/>
        </w:rPr>
        <w:t>II</w:t>
      </w:r>
      <w:r w:rsidRPr="00DB23BA">
        <w:rPr>
          <w:sz w:val="24"/>
          <w:szCs w:val="24"/>
        </w:rPr>
        <w:t>:</w:t>
      </w:r>
    </w:p>
    <w:p w14:paraId="05E37B14" w14:textId="0B73DD34" w:rsidR="001B15BA" w:rsidRPr="004E1223" w:rsidRDefault="001B15BA" w:rsidP="001B15BA">
      <w:pPr>
        <w:spacing w:line="240" w:lineRule="auto"/>
        <w:jc w:val="center"/>
        <w:rPr>
          <w:b/>
          <w:bCs/>
          <w:sz w:val="24"/>
          <w:szCs w:val="24"/>
        </w:rPr>
      </w:pPr>
      <w:r w:rsidRPr="004E1223">
        <w:rPr>
          <w:b/>
          <w:bCs/>
          <w:sz w:val="24"/>
          <w:szCs w:val="24"/>
        </w:rPr>
        <w:t xml:space="preserve">Comunicación </w:t>
      </w:r>
      <w:r w:rsidR="00F30F9E" w:rsidRPr="004E1223">
        <w:rPr>
          <w:b/>
          <w:bCs/>
          <w:sz w:val="24"/>
          <w:szCs w:val="24"/>
        </w:rPr>
        <w:t xml:space="preserve">de </w:t>
      </w:r>
      <w:r w:rsidRPr="004E1223">
        <w:rPr>
          <w:b/>
          <w:bCs/>
          <w:sz w:val="24"/>
          <w:szCs w:val="24"/>
        </w:rPr>
        <w:t>finalización</w:t>
      </w:r>
      <w:r w:rsidR="00F30F9E" w:rsidRPr="004E1223">
        <w:rPr>
          <w:b/>
          <w:bCs/>
          <w:sz w:val="24"/>
          <w:szCs w:val="24"/>
        </w:rPr>
        <w:t xml:space="preserve"> del</w:t>
      </w:r>
      <w:r w:rsidRPr="004E1223">
        <w:rPr>
          <w:b/>
          <w:bCs/>
          <w:sz w:val="24"/>
          <w:szCs w:val="24"/>
        </w:rPr>
        <w:t xml:space="preserve"> remanente de capturas.</w:t>
      </w:r>
    </w:p>
    <w:p w14:paraId="58767B50" w14:textId="77777777" w:rsidR="001B15BA" w:rsidRPr="004E1223" w:rsidRDefault="001B15BA" w:rsidP="001B15BA">
      <w:pPr>
        <w:jc w:val="both"/>
        <w:rPr>
          <w:sz w:val="24"/>
          <w:szCs w:val="24"/>
        </w:rPr>
      </w:pPr>
    </w:p>
    <w:p w14:paraId="015A8A14" w14:textId="371058AC" w:rsidR="001B15BA" w:rsidRPr="004E1223" w:rsidRDefault="001B15BA" w:rsidP="001B15BA">
      <w:pPr>
        <w:jc w:val="both"/>
        <w:rPr>
          <w:sz w:val="24"/>
          <w:szCs w:val="24"/>
        </w:rPr>
      </w:pPr>
      <w:r w:rsidRPr="004E1223">
        <w:rPr>
          <w:sz w:val="24"/>
          <w:szCs w:val="24"/>
        </w:rPr>
        <w:t>Una vez finalizados los remanentes almacenados de coral rojo, se enviará una comunicación por correo electrónico a las siguientes direcciones:</w:t>
      </w:r>
    </w:p>
    <w:p w14:paraId="59219A4F" w14:textId="77777777" w:rsidR="001B15BA" w:rsidRDefault="001B15BA" w:rsidP="001B15BA">
      <w:pPr>
        <w:jc w:val="both"/>
      </w:pPr>
    </w:p>
    <w:p w14:paraId="4C41986E" w14:textId="77777777" w:rsidR="001B15BA" w:rsidRDefault="001B15BA" w:rsidP="001B15BA">
      <w:pPr>
        <w:spacing w:after="0"/>
        <w:ind w:firstLine="708"/>
        <w:jc w:val="both"/>
      </w:pPr>
      <w:r w:rsidRPr="00A74C3A">
        <w:rPr>
          <w:u w:val="single"/>
        </w:rPr>
        <w:t>Zona 1:</w:t>
      </w:r>
      <w:r>
        <w:t xml:space="preserve"> Dependencia del Área funcional del MAPA de Girona y SGP, </w:t>
      </w:r>
    </w:p>
    <w:p w14:paraId="0B818DD7" w14:textId="77777777" w:rsidR="001B15BA" w:rsidRPr="00A74C3A" w:rsidRDefault="001B15BA" w:rsidP="001B15BA">
      <w:pPr>
        <w:spacing w:after="0"/>
        <w:ind w:firstLine="708"/>
        <w:jc w:val="both"/>
      </w:pPr>
      <w:r w:rsidRPr="00A74C3A">
        <w:t xml:space="preserve">e-mail: </w:t>
      </w:r>
      <w:hyperlink r:id="rId16" w:history="1">
        <w:r w:rsidRPr="00A74C3A">
          <w:rPr>
            <w:rStyle w:val="Hipervnculo"/>
          </w:rPr>
          <w:t>pesca.girona@correo.gob.es</w:t>
        </w:r>
      </w:hyperlink>
      <w:r w:rsidRPr="00A74C3A">
        <w:t xml:space="preserve">; </w:t>
      </w:r>
      <w:hyperlink r:id="rId17" w:history="1">
        <w:r w:rsidRPr="00A74C3A">
          <w:rPr>
            <w:rStyle w:val="Hipervnculo"/>
          </w:rPr>
          <w:t>inspeatun@mapama.es</w:t>
        </w:r>
      </w:hyperlink>
      <w:r w:rsidRPr="00A74C3A">
        <w:t xml:space="preserve"> </w:t>
      </w:r>
    </w:p>
    <w:p w14:paraId="7A5FA722" w14:textId="66744ED5" w:rsidR="00C87442" w:rsidRPr="0039508B" w:rsidRDefault="001B15BA" w:rsidP="00C87442">
      <w:pPr>
        <w:spacing w:before="240" w:after="0"/>
        <w:ind w:left="708"/>
        <w:jc w:val="both"/>
        <w:rPr>
          <w:strike/>
        </w:rPr>
      </w:pPr>
      <w:r w:rsidRPr="00A74C3A">
        <w:rPr>
          <w:u w:val="single"/>
        </w:rPr>
        <w:t>Zonas 2 y 3</w:t>
      </w:r>
      <w:r>
        <w:t>: Área funcional del MAPA de Islas Baleares y SGP</w:t>
      </w:r>
      <w:r w:rsidR="00C87442">
        <w:t xml:space="preserve"> </w:t>
      </w:r>
    </w:p>
    <w:p w14:paraId="429BBD8F" w14:textId="17013539" w:rsidR="00C87442" w:rsidRPr="00E24326" w:rsidRDefault="00C87442" w:rsidP="00C87442">
      <w:pPr>
        <w:spacing w:after="0"/>
        <w:ind w:firstLine="708"/>
      </w:pPr>
      <w:r w:rsidRPr="00E24326">
        <w:t>e-mail:</w:t>
      </w:r>
      <w:r>
        <w:t xml:space="preserve"> </w:t>
      </w:r>
      <w:hyperlink r:id="rId18" w:history="1">
        <w:r w:rsidRPr="00CD5F41">
          <w:rPr>
            <w:rStyle w:val="Hipervnculo"/>
          </w:rPr>
          <w:t>pesca.illesbalears@correo.gob.es</w:t>
        </w:r>
      </w:hyperlink>
      <w:r w:rsidRPr="00E24326">
        <w:t>;</w:t>
      </w:r>
      <w:r>
        <w:t xml:space="preserve"> </w:t>
      </w:r>
      <w:hyperlink r:id="rId19" w:history="1">
        <w:r w:rsidRPr="00CD5F41">
          <w:rPr>
            <w:rStyle w:val="Hipervnculo"/>
          </w:rPr>
          <w:t>inspeatun@mapama.es</w:t>
        </w:r>
      </w:hyperlink>
      <w:r>
        <w:t xml:space="preserve">; </w:t>
      </w:r>
    </w:p>
    <w:p w14:paraId="4CF71BC2" w14:textId="77777777" w:rsidR="001B15BA" w:rsidRDefault="001B15BA" w:rsidP="00C87442">
      <w:pPr>
        <w:spacing w:before="240" w:after="0"/>
        <w:ind w:firstLine="708"/>
        <w:jc w:val="both"/>
      </w:pPr>
      <w:r w:rsidRPr="00A74C3A">
        <w:rPr>
          <w:u w:val="single"/>
        </w:rPr>
        <w:t>Zona 4</w:t>
      </w:r>
      <w:r>
        <w:t>: Dependencia del Área funcional del MAPA de Almería y SGP,</w:t>
      </w:r>
    </w:p>
    <w:p w14:paraId="3EF0D1A5" w14:textId="77777777" w:rsidR="001B15BA" w:rsidRPr="00E24326" w:rsidRDefault="001B15BA" w:rsidP="001B15BA">
      <w:pPr>
        <w:spacing w:after="0"/>
        <w:ind w:firstLine="708"/>
        <w:jc w:val="both"/>
      </w:pPr>
      <w:r w:rsidRPr="00E24326">
        <w:t xml:space="preserve">e-mail: </w:t>
      </w:r>
      <w:hyperlink r:id="rId20" w:history="1">
        <w:r w:rsidRPr="003B52EB">
          <w:rPr>
            <w:rStyle w:val="Hipervnculo"/>
          </w:rPr>
          <w:t>inspesca.almeria@correo.gob.es</w:t>
        </w:r>
      </w:hyperlink>
      <w:r w:rsidRPr="00E24326">
        <w:t xml:space="preserve">; </w:t>
      </w:r>
      <w:hyperlink r:id="rId21" w:history="1">
        <w:r w:rsidRPr="00E24326">
          <w:rPr>
            <w:rStyle w:val="Hipervnculo"/>
          </w:rPr>
          <w:t>inspeatun@mapama.es</w:t>
        </w:r>
      </w:hyperlink>
      <w:r w:rsidRPr="00E24326">
        <w:t xml:space="preserve"> </w:t>
      </w:r>
    </w:p>
    <w:p w14:paraId="37A77D8F" w14:textId="77777777" w:rsidR="001B15BA" w:rsidRDefault="001B15BA" w:rsidP="001B15BA">
      <w:pPr>
        <w:spacing w:before="240" w:after="0"/>
        <w:ind w:firstLine="708"/>
        <w:jc w:val="both"/>
      </w:pPr>
      <w:r w:rsidRPr="00A74C3A">
        <w:rPr>
          <w:u w:val="single"/>
        </w:rPr>
        <w:t>Zona 5</w:t>
      </w:r>
      <w:r>
        <w:t>:</w:t>
      </w:r>
      <w:r w:rsidRPr="00A74C3A">
        <w:t xml:space="preserve"> </w:t>
      </w:r>
      <w:r>
        <w:t>Dependencia del Área funcional del MAPA de Cádiz y SGP,</w:t>
      </w:r>
    </w:p>
    <w:p w14:paraId="2F88AFE4" w14:textId="77777777" w:rsidR="001B15BA" w:rsidRPr="00E24326" w:rsidRDefault="001B15BA" w:rsidP="001B15BA">
      <w:pPr>
        <w:spacing w:after="0"/>
        <w:ind w:firstLine="708"/>
        <w:jc w:val="both"/>
      </w:pPr>
      <w:r w:rsidRPr="00E24326">
        <w:t xml:space="preserve">e-mail: </w:t>
      </w:r>
      <w:hyperlink r:id="rId22" w:history="1">
        <w:r w:rsidRPr="003B52EB">
          <w:rPr>
            <w:rStyle w:val="Hipervnculo"/>
          </w:rPr>
          <w:t>pesca.cadiz@correo.gob.es</w:t>
        </w:r>
      </w:hyperlink>
      <w:r w:rsidRPr="00E24326">
        <w:t xml:space="preserve">; </w:t>
      </w:r>
      <w:hyperlink r:id="rId23" w:history="1">
        <w:r w:rsidRPr="00E24326">
          <w:rPr>
            <w:rStyle w:val="Hipervnculo"/>
          </w:rPr>
          <w:t>inspeatun@mapama.es</w:t>
        </w:r>
      </w:hyperlink>
      <w:r w:rsidRPr="00E24326">
        <w:t xml:space="preserve"> </w:t>
      </w:r>
    </w:p>
    <w:p w14:paraId="29D0889C" w14:textId="77777777" w:rsidR="001B15BA" w:rsidRDefault="001B15BA" w:rsidP="001B15BA">
      <w:pPr>
        <w:jc w:val="both"/>
      </w:pPr>
    </w:p>
    <w:p w14:paraId="401586CA" w14:textId="77777777" w:rsidR="001B15BA" w:rsidRPr="004E1223" w:rsidRDefault="001B15BA" w:rsidP="001B15BA">
      <w:pPr>
        <w:jc w:val="both"/>
        <w:rPr>
          <w:sz w:val="24"/>
          <w:szCs w:val="24"/>
        </w:rPr>
      </w:pPr>
      <w:r w:rsidRPr="004E1223">
        <w:rPr>
          <w:sz w:val="24"/>
          <w:szCs w:val="24"/>
        </w:rPr>
        <w:t>Dicho correo tendrá el siguiente contenido:</w:t>
      </w:r>
    </w:p>
    <w:p w14:paraId="14E0BD1D" w14:textId="77777777" w:rsidR="001B15BA" w:rsidRPr="00C87442" w:rsidRDefault="001B15BA" w:rsidP="00C87442">
      <w:pPr>
        <w:ind w:firstLine="708"/>
        <w:jc w:val="both"/>
        <w:rPr>
          <w:i/>
          <w:iCs/>
        </w:rPr>
      </w:pPr>
      <w:r w:rsidRPr="00C87442">
        <w:rPr>
          <w:b/>
          <w:bCs/>
          <w:i/>
          <w:iCs/>
        </w:rPr>
        <w:t>Asunto</w:t>
      </w:r>
      <w:r w:rsidRPr="00C87442">
        <w:rPr>
          <w:i/>
          <w:iCs/>
        </w:rPr>
        <w:t>: Finalización remanente coral rojo</w:t>
      </w:r>
    </w:p>
    <w:p w14:paraId="3BAFA6D6" w14:textId="77777777" w:rsidR="00DC0B69" w:rsidRPr="00C87442" w:rsidRDefault="001B15BA" w:rsidP="00C87442">
      <w:pPr>
        <w:ind w:firstLine="708"/>
        <w:jc w:val="both"/>
        <w:rPr>
          <w:i/>
          <w:iCs/>
        </w:rPr>
      </w:pPr>
      <w:r w:rsidRPr="00C87442">
        <w:rPr>
          <w:b/>
          <w:bCs/>
          <w:i/>
          <w:iCs/>
        </w:rPr>
        <w:t>Contenido</w:t>
      </w:r>
      <w:r w:rsidRPr="00C87442">
        <w:rPr>
          <w:i/>
          <w:iCs/>
        </w:rPr>
        <w:t xml:space="preserve">: </w:t>
      </w:r>
    </w:p>
    <w:p w14:paraId="0CC3D130" w14:textId="311BBF42" w:rsidR="001B15BA" w:rsidRPr="00C87442" w:rsidRDefault="001B15BA" w:rsidP="00C87442">
      <w:pPr>
        <w:ind w:left="708" w:firstLine="708"/>
        <w:jc w:val="both"/>
        <w:rPr>
          <w:i/>
          <w:iCs/>
        </w:rPr>
      </w:pPr>
      <w:r w:rsidRPr="00C87442">
        <w:rPr>
          <w:i/>
          <w:iCs/>
        </w:rPr>
        <w:t xml:space="preserve">El pescador autorizado (Nombre, apellidos, DNI), a fecha de </w:t>
      </w:r>
      <w:proofErr w:type="spellStart"/>
      <w:r w:rsidRPr="00C87442">
        <w:rPr>
          <w:i/>
          <w:iCs/>
        </w:rPr>
        <w:t>dd</w:t>
      </w:r>
      <w:proofErr w:type="spellEnd"/>
      <w:r w:rsidRPr="00C87442">
        <w:rPr>
          <w:i/>
          <w:iCs/>
        </w:rPr>
        <w:t>/mm/</w:t>
      </w:r>
      <w:proofErr w:type="spellStart"/>
      <w:r w:rsidRPr="00C87442">
        <w:rPr>
          <w:i/>
          <w:iCs/>
        </w:rPr>
        <w:t>aaaa</w:t>
      </w:r>
      <w:proofErr w:type="spellEnd"/>
      <w:r w:rsidRPr="00C87442">
        <w:rPr>
          <w:i/>
          <w:iCs/>
        </w:rPr>
        <w:t>, declara haber finalizado el remanente de coral rojo almacenado</w:t>
      </w:r>
      <w:r w:rsidR="00C87442">
        <w:rPr>
          <w:i/>
          <w:iCs/>
        </w:rPr>
        <w:t xml:space="preserve"> procedente de capturas de </w:t>
      </w:r>
      <w:r w:rsidR="00D33005">
        <w:rPr>
          <w:i/>
          <w:iCs/>
        </w:rPr>
        <w:t>los años-------------</w:t>
      </w:r>
    </w:p>
    <w:p w14:paraId="4F3CD522" w14:textId="359EFE25" w:rsidR="001B15BA" w:rsidRPr="00C87442" w:rsidRDefault="001B15BA" w:rsidP="00C87442">
      <w:pPr>
        <w:ind w:firstLine="708"/>
        <w:jc w:val="both"/>
        <w:rPr>
          <w:i/>
          <w:iCs/>
        </w:rPr>
      </w:pPr>
      <w:r w:rsidRPr="00C87442">
        <w:rPr>
          <w:i/>
          <w:iCs/>
        </w:rPr>
        <w:t>Se adjunta hoja del cuaderno de registro justificativa de remanentes cero.</w:t>
      </w:r>
    </w:p>
    <w:p w14:paraId="2F88B47F" w14:textId="2A814AEC" w:rsidR="00DC0B69" w:rsidRPr="00C87442" w:rsidRDefault="00DC0B69" w:rsidP="001B15BA">
      <w:pPr>
        <w:jc w:val="both"/>
        <w:rPr>
          <w:i/>
          <w:iCs/>
        </w:rPr>
      </w:pPr>
    </w:p>
    <w:p w14:paraId="6BC96A1E" w14:textId="77777777" w:rsidR="001B15BA" w:rsidRDefault="001B15BA" w:rsidP="001B15BA">
      <w:pPr>
        <w:jc w:val="both"/>
      </w:pPr>
    </w:p>
    <w:p w14:paraId="222A4FBC" w14:textId="77777777" w:rsidR="001B15BA" w:rsidRDefault="001B15BA" w:rsidP="00D775A7">
      <w:pPr>
        <w:spacing w:line="240" w:lineRule="auto"/>
        <w:jc w:val="center"/>
      </w:pPr>
    </w:p>
    <w:sectPr w:rsidR="001B15BA" w:rsidSect="003E093B">
      <w:headerReference w:type="default" r:id="rId24"/>
      <w:footerReference w:type="default" r:id="rId25"/>
      <w:pgSz w:w="11906" w:h="16838"/>
      <w:pgMar w:top="2410" w:right="1274"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18BBF" w14:textId="77777777" w:rsidR="00610174" w:rsidRDefault="00610174" w:rsidP="00B66E3B">
      <w:pPr>
        <w:spacing w:after="0" w:line="240" w:lineRule="auto"/>
      </w:pPr>
      <w:r>
        <w:separator/>
      </w:r>
    </w:p>
  </w:endnote>
  <w:endnote w:type="continuationSeparator" w:id="0">
    <w:p w14:paraId="5CF7A719" w14:textId="77777777" w:rsidR="00610174" w:rsidRDefault="00610174" w:rsidP="00B6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66B6" w14:textId="6AF7572B" w:rsidR="00CD688E" w:rsidRDefault="00CD688E" w:rsidP="00B31D14">
    <w:pPr>
      <w:pStyle w:val="Piedepgina"/>
      <w:ind w:left="-1134"/>
      <w:rPr>
        <w:rFonts w:ascii="Arial" w:hAnsi="Arial"/>
        <w:sz w:val="14"/>
        <w:bdr w:val="single" w:sz="4" w:space="0" w:color="auto" w:frame="1"/>
      </w:rPr>
    </w:pPr>
    <w:r>
      <w:rPr>
        <w:noProof/>
        <w:lang w:eastAsia="es-ES"/>
      </w:rPr>
      <mc:AlternateContent>
        <mc:Choice Requires="wps">
          <w:drawing>
            <wp:anchor distT="0" distB="0" distL="114300" distR="114300" simplePos="0" relativeHeight="251667456" behindDoc="0" locked="0" layoutInCell="0" allowOverlap="1" wp14:anchorId="2FD693A1" wp14:editId="109DDBAD">
              <wp:simplePos x="0" y="0"/>
              <wp:positionH relativeFrom="margin">
                <wp:posOffset>4792345</wp:posOffset>
              </wp:positionH>
              <wp:positionV relativeFrom="bottomMargin">
                <wp:posOffset>375285</wp:posOffset>
              </wp:positionV>
              <wp:extent cx="0" cy="548640"/>
              <wp:effectExtent l="0" t="0" r="38100" b="2286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18ABB7A" id="Conector recto 1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 from="377.35pt,29.55pt" to="377.3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" o:allowincell="f">
              <w10:wrap anchorx="margin" anchory="margin"/>
            </v:line>
          </w:pict>
        </mc:Fallback>
      </mc:AlternateContent>
    </w:r>
    <w:r>
      <w:rPr>
        <w:noProof/>
        <w:lang w:eastAsia="es-ES"/>
      </w:rPr>
      <mc:AlternateContent>
        <mc:Choice Requires="wps">
          <w:drawing>
            <wp:anchor distT="0" distB="0" distL="114300" distR="114300" simplePos="0" relativeHeight="251675648" behindDoc="0" locked="0" layoutInCell="0" allowOverlap="1" wp14:anchorId="366F3663" wp14:editId="18479BE1">
              <wp:simplePos x="0" y="0"/>
              <wp:positionH relativeFrom="margin">
                <wp:posOffset>4803594</wp:posOffset>
              </wp:positionH>
              <wp:positionV relativeFrom="margin">
                <wp:posOffset>8225609</wp:posOffset>
              </wp:positionV>
              <wp:extent cx="866230" cy="512445"/>
              <wp:effectExtent l="0" t="0" r="0" b="19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230"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140F9" w14:textId="77777777" w:rsidR="00CD688E" w:rsidRDefault="00CD688E" w:rsidP="00B31D14">
                          <w:pPr>
                            <w:spacing w:after="0" w:line="240" w:lineRule="auto"/>
                            <w:rPr>
                              <w:rFonts w:ascii="Arial" w:hAnsi="Arial"/>
                              <w:sz w:val="14"/>
                            </w:rPr>
                          </w:pPr>
                          <w:r>
                            <w:rPr>
                              <w:rFonts w:ascii="Arial" w:hAnsi="Arial"/>
                              <w:sz w:val="14"/>
                            </w:rPr>
                            <w:t xml:space="preserve">C/Velázquez,147 </w:t>
                          </w:r>
                        </w:p>
                        <w:p w14:paraId="0466546C" w14:textId="77777777" w:rsidR="00CD688E" w:rsidRDefault="00CD688E" w:rsidP="00B31D14">
                          <w:pPr>
                            <w:spacing w:after="0" w:line="240" w:lineRule="auto"/>
                            <w:rPr>
                              <w:rFonts w:ascii="Arial" w:hAnsi="Arial"/>
                              <w:sz w:val="14"/>
                            </w:rPr>
                          </w:pPr>
                          <w:r>
                            <w:rPr>
                              <w:rFonts w:ascii="Arial" w:hAnsi="Arial"/>
                              <w:sz w:val="14"/>
                            </w:rPr>
                            <w:t>28002 - MADRID</w:t>
                          </w:r>
                        </w:p>
                        <w:p w14:paraId="64C15D0B" w14:textId="77777777" w:rsidR="00CD688E" w:rsidRDefault="00CD688E" w:rsidP="00B31D14">
                          <w:pPr>
                            <w:spacing w:after="0" w:line="240" w:lineRule="auto"/>
                            <w:rPr>
                              <w:rFonts w:ascii="Arial" w:hAnsi="Arial"/>
                              <w:sz w:val="14"/>
                            </w:rPr>
                          </w:pPr>
                          <w:r>
                            <w:rPr>
                              <w:rFonts w:ascii="Arial" w:hAnsi="Arial"/>
                              <w:sz w:val="14"/>
                            </w:rPr>
                            <w:t>TEL: 913471949</w:t>
                          </w:r>
                        </w:p>
                        <w:p w14:paraId="691B5678" w14:textId="77777777" w:rsidR="00CD688E" w:rsidRDefault="00CD688E" w:rsidP="00B31D14">
                          <w:pPr>
                            <w:spacing w:after="0" w:line="240" w:lineRule="auto"/>
                            <w:rPr>
                              <w:rFonts w:ascii="Arial" w:hAnsi="Arial"/>
                              <w:sz w:val="14"/>
                            </w:rPr>
                          </w:pPr>
                          <w:r>
                            <w:rPr>
                              <w:rFonts w:ascii="Arial" w:hAnsi="Arial"/>
                              <w:sz w:val="14"/>
                            </w:rPr>
                            <w:t xml:space="preserve">FAX: </w:t>
                          </w:r>
                          <w:smartTag w:uri="urn:schemas-microsoft-com:office:smarttags" w:element="phone">
                            <w:smartTagPr>
                              <w:attr w:uri="urn:schemas-microsoft-com:office:office" w:name="ls" w:val="trans"/>
                            </w:smartTagPr>
                            <w:r>
                              <w:rPr>
                                <w:rFonts w:ascii="Arial" w:hAnsi="Arial"/>
                                <w:sz w:val="14"/>
                              </w:rPr>
                              <w:t>913471512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F3663" id="_x0000_t202" coordsize="21600,21600" o:spt="202" path="m,l,21600r21600,l21600,xe">
              <v:stroke joinstyle="miter"/>
              <v:path gradientshapeok="t" o:connecttype="rect"/>
            </v:shapetype>
            <v:shape id="Cuadro de texto 21" o:spid="_x0000_s1031" type="#_x0000_t202" style="position:absolute;left:0;text-align:left;margin-left:378.25pt;margin-top:647.7pt;width:68.2pt;height:40.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" o:allowincell="f" stroked="f">
              <v:textbox>
                <w:txbxContent>
                  <w:p w14:paraId="0A4140F9" w14:textId="77777777" w:rsidR="00CD688E" w:rsidRDefault="00CD688E" w:rsidP="00B31D14">
                    <w:pPr>
                      <w:spacing w:after="0" w:line="240" w:lineRule="auto"/>
                      <w:rPr>
                        <w:rFonts w:ascii="Arial" w:hAnsi="Arial"/>
                        <w:sz w:val="14"/>
                      </w:rPr>
                    </w:pPr>
                    <w:r>
                      <w:rPr>
                        <w:rFonts w:ascii="Arial" w:hAnsi="Arial"/>
                        <w:sz w:val="14"/>
                      </w:rPr>
                      <w:t xml:space="preserve">C/Velázquez,147 </w:t>
                    </w:r>
                  </w:p>
                  <w:p w14:paraId="0466546C" w14:textId="77777777" w:rsidR="00CD688E" w:rsidRDefault="00CD688E" w:rsidP="00B31D14">
                    <w:pPr>
                      <w:spacing w:after="0" w:line="240" w:lineRule="auto"/>
                      <w:rPr>
                        <w:rFonts w:ascii="Arial" w:hAnsi="Arial"/>
                        <w:sz w:val="14"/>
                      </w:rPr>
                    </w:pPr>
                    <w:r>
                      <w:rPr>
                        <w:rFonts w:ascii="Arial" w:hAnsi="Arial"/>
                        <w:sz w:val="14"/>
                      </w:rPr>
                      <w:t>28002 - MADRID</w:t>
                    </w:r>
                  </w:p>
                  <w:p w14:paraId="64C15D0B" w14:textId="77777777" w:rsidR="00CD688E" w:rsidRDefault="00CD688E" w:rsidP="00B31D14">
                    <w:pPr>
                      <w:spacing w:after="0" w:line="240" w:lineRule="auto"/>
                      <w:rPr>
                        <w:rFonts w:ascii="Arial" w:hAnsi="Arial"/>
                        <w:sz w:val="14"/>
                      </w:rPr>
                    </w:pPr>
                    <w:r>
                      <w:rPr>
                        <w:rFonts w:ascii="Arial" w:hAnsi="Arial"/>
                        <w:sz w:val="14"/>
                      </w:rPr>
                      <w:t>TEL: 913471949</w:t>
                    </w:r>
                  </w:p>
                  <w:p w14:paraId="691B5678" w14:textId="77777777" w:rsidR="00CD688E" w:rsidRDefault="00CD688E" w:rsidP="00B31D14">
                    <w:pPr>
                      <w:spacing w:after="0" w:line="240" w:lineRule="auto"/>
                      <w:rPr>
                        <w:rFonts w:ascii="Arial" w:hAnsi="Arial"/>
                        <w:sz w:val="14"/>
                      </w:rPr>
                    </w:pPr>
                    <w:r>
                      <w:rPr>
                        <w:rFonts w:ascii="Arial" w:hAnsi="Arial"/>
                        <w:sz w:val="14"/>
                      </w:rPr>
                      <w:t xml:space="preserve">FAX: </w:t>
                    </w:r>
                    <w:smartTag w:uri="urn:schemas-microsoft-com:office:smarttags" w:element="phone">
                      <w:smartTagPr>
                        <w:attr w:uri="urn:schemas-microsoft-com:office:office" w:name="ls" w:val="trans"/>
                      </w:smartTagPr>
                      <w:r>
                        <w:rPr>
                          <w:rFonts w:ascii="Arial" w:hAnsi="Arial"/>
                          <w:sz w:val="14"/>
                        </w:rPr>
                        <w:t>913471512</w:t>
                      </w:r>
                    </w:smartTag>
                  </w:p>
                </w:txbxContent>
              </v:textbox>
              <w10:wrap anchorx="margin" anchory="margin"/>
            </v:shape>
          </w:pict>
        </mc:Fallback>
      </mc:AlternateContent>
    </w:r>
    <w:r>
      <w:rPr>
        <w:rFonts w:ascii="Arial" w:hAnsi="Arial"/>
        <w:sz w:val="14"/>
        <w:bdr w:val="single" w:sz="4" w:space="0" w:color="auto" w:frame="1"/>
      </w:rPr>
      <w:t>CORREO ELECTRÓNICO:</w:t>
    </w:r>
  </w:p>
  <w:p w14:paraId="7B5A154D" w14:textId="561E2ADA" w:rsidR="00CD688E" w:rsidRDefault="00CD688E" w:rsidP="00B31D14">
    <w:pPr>
      <w:pStyle w:val="Piedepgina"/>
      <w:spacing w:line="192" w:lineRule="auto"/>
      <w:ind w:left="-1134"/>
      <w:rPr>
        <w:rFonts w:ascii="Arial" w:hAnsi="Arial"/>
        <w:sz w:val="14"/>
        <w:bdr w:val="single" w:sz="4" w:space="0" w:color="auto" w:frame="1"/>
      </w:rPr>
    </w:pPr>
  </w:p>
  <w:p w14:paraId="26C87A73" w14:textId="21CA1E50" w:rsidR="00CD688E" w:rsidRPr="00B31D14" w:rsidRDefault="00610174" w:rsidP="00B31D14">
    <w:pPr>
      <w:pStyle w:val="Piedepgina"/>
      <w:ind w:left="-1134"/>
      <w:rPr>
        <w:rFonts w:ascii="Arial" w:hAnsi="Arial"/>
        <w:sz w:val="14"/>
      </w:rPr>
    </w:pPr>
    <w:hyperlink r:id="rId1" w:history="1">
      <w:r w:rsidR="00CD688E" w:rsidRPr="00FB2031">
        <w:rPr>
          <w:rStyle w:val="Hipervnculo"/>
          <w:rFonts w:ascii="Arial" w:hAnsi="Arial"/>
          <w:sz w:val="14"/>
        </w:rPr>
        <w:t>inspecpm@mapama.es</w:t>
      </w:r>
    </w:hyperlink>
    <w:r w:rsidR="00CD688E">
      <w:rPr>
        <w:rFonts w:ascii="Arial" w:hAnsi="Arial"/>
        <w:sz w:val="14"/>
      </w:rPr>
      <w:tab/>
    </w:r>
    <w:r w:rsidR="00CD688E">
      <w:rPr>
        <w:rFonts w:ascii="Arial" w:hAnsi="Arial"/>
        <w:sz w:val="14"/>
      </w:rPr>
      <w:tab/>
    </w:r>
  </w:p>
  <w:p w14:paraId="0E98C13A" w14:textId="10A33284" w:rsidR="00CD688E" w:rsidRPr="00B31D14" w:rsidRDefault="00CD688E" w:rsidP="00B31D14">
    <w:pPr>
      <w:pStyle w:val="Piedepgina"/>
      <w:ind w:left="-1134"/>
      <w:rPr>
        <w:rFonts w:ascii="Arial" w:hAnsi="Arial"/>
        <w:sz w:val="14"/>
      </w:rPr>
    </w:pPr>
    <w:r>
      <w:rPr>
        <w:rFonts w:ascii="Arial" w:hAnsi="Arial"/>
        <w:noProof/>
        <w:sz w:val="14"/>
        <w:lang w:eastAsia="es-ES"/>
      </w:rPr>
      <mc:AlternateContent>
        <mc:Choice Requires="wps">
          <w:drawing>
            <wp:anchor distT="0" distB="0" distL="114300" distR="114300" simplePos="0" relativeHeight="251676672" behindDoc="0" locked="0" layoutInCell="0" allowOverlap="1" wp14:anchorId="366F3663" wp14:editId="7814BF20">
              <wp:simplePos x="0" y="0"/>
              <wp:positionH relativeFrom="margin">
                <wp:posOffset>5852160</wp:posOffset>
              </wp:positionH>
              <wp:positionV relativeFrom="margin">
                <wp:posOffset>9418320</wp:posOffset>
              </wp:positionV>
              <wp:extent cx="1737360" cy="54864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99D94" w14:textId="77777777" w:rsidR="00CD688E" w:rsidRDefault="00CD688E" w:rsidP="002E540E">
                          <w:pPr>
                            <w:rPr>
                              <w:rFonts w:ascii="Arial" w:hAnsi="Arial"/>
                              <w:sz w:val="14"/>
                            </w:rPr>
                          </w:pPr>
                          <w:r>
                            <w:rPr>
                              <w:rFonts w:ascii="Arial" w:hAnsi="Arial"/>
                              <w:sz w:val="14"/>
                            </w:rPr>
                            <w:t xml:space="preserve">C/Velázquez,147 </w:t>
                          </w:r>
                        </w:p>
                        <w:p w14:paraId="50CF2403" w14:textId="77777777" w:rsidR="00CD688E" w:rsidRDefault="00CD688E" w:rsidP="002E540E">
                          <w:pPr>
                            <w:rPr>
                              <w:rFonts w:ascii="Arial" w:hAnsi="Arial"/>
                              <w:sz w:val="14"/>
                            </w:rPr>
                          </w:pPr>
                          <w:r>
                            <w:rPr>
                              <w:rFonts w:ascii="Arial" w:hAnsi="Arial"/>
                              <w:sz w:val="14"/>
                            </w:rPr>
                            <w:t>28002 - MADRID</w:t>
                          </w:r>
                        </w:p>
                        <w:p w14:paraId="35A55A7C" w14:textId="77777777" w:rsidR="00CD688E" w:rsidRDefault="00CD688E" w:rsidP="002E540E">
                          <w:pPr>
                            <w:rPr>
                              <w:rFonts w:ascii="Arial" w:hAnsi="Arial"/>
                              <w:sz w:val="14"/>
                            </w:rPr>
                          </w:pPr>
                          <w:r>
                            <w:rPr>
                              <w:rFonts w:ascii="Arial" w:hAnsi="Arial"/>
                              <w:sz w:val="14"/>
                            </w:rPr>
                            <w:t>TEL: 913471949</w:t>
                          </w:r>
                        </w:p>
                        <w:p w14:paraId="238D2742" w14:textId="77777777" w:rsidR="00CD688E" w:rsidRDefault="00CD688E" w:rsidP="002E540E">
                          <w:pPr>
                            <w:rPr>
                              <w:rFonts w:ascii="Arial" w:hAnsi="Arial"/>
                              <w:sz w:val="14"/>
                            </w:rPr>
                          </w:pPr>
                          <w:r>
                            <w:rPr>
                              <w:rFonts w:ascii="Arial" w:hAnsi="Arial"/>
                              <w:sz w:val="14"/>
                            </w:rPr>
                            <w:t xml:space="preserve">FAX: </w:t>
                          </w:r>
                          <w:smartTag w:uri="urn:schemas-microsoft-com:office:smarttags" w:element="phone">
                            <w:smartTagPr>
                              <w:attr w:uri="urn:schemas-microsoft-com:office:office" w:name="ls" w:val="trans"/>
                            </w:smartTagPr>
                            <w:r>
                              <w:rPr>
                                <w:rFonts w:ascii="Arial" w:hAnsi="Arial"/>
                                <w:sz w:val="14"/>
                              </w:rPr>
                              <w:t>913471512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3663" id="Cuadro de texto 22" o:spid="_x0000_s1032" type="#_x0000_t202" style="position:absolute;left:0;text-align:left;margin-left:460.8pt;margin-top:741.6pt;width:136.8pt;height:43.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" o:allowincell="f" stroked="f">
              <v:textbox>
                <w:txbxContent>
                  <w:p w14:paraId="4A699D94" w14:textId="77777777" w:rsidR="00CD688E" w:rsidRDefault="00CD688E" w:rsidP="002E540E">
                    <w:pPr>
                      <w:rPr>
                        <w:rFonts w:ascii="Arial" w:hAnsi="Arial"/>
                        <w:sz w:val="14"/>
                      </w:rPr>
                    </w:pPr>
                    <w:r>
                      <w:rPr>
                        <w:rFonts w:ascii="Arial" w:hAnsi="Arial"/>
                        <w:sz w:val="14"/>
                      </w:rPr>
                      <w:t xml:space="preserve">C/Velázquez,147 </w:t>
                    </w:r>
                  </w:p>
                  <w:p w14:paraId="50CF2403" w14:textId="77777777" w:rsidR="00CD688E" w:rsidRDefault="00CD688E" w:rsidP="002E540E">
                    <w:pPr>
                      <w:rPr>
                        <w:rFonts w:ascii="Arial" w:hAnsi="Arial"/>
                        <w:sz w:val="14"/>
                      </w:rPr>
                    </w:pPr>
                    <w:r>
                      <w:rPr>
                        <w:rFonts w:ascii="Arial" w:hAnsi="Arial"/>
                        <w:sz w:val="14"/>
                      </w:rPr>
                      <w:t>28002 - MADRID</w:t>
                    </w:r>
                  </w:p>
                  <w:p w14:paraId="35A55A7C" w14:textId="77777777" w:rsidR="00CD688E" w:rsidRDefault="00CD688E" w:rsidP="002E540E">
                    <w:pPr>
                      <w:rPr>
                        <w:rFonts w:ascii="Arial" w:hAnsi="Arial"/>
                        <w:sz w:val="14"/>
                      </w:rPr>
                    </w:pPr>
                    <w:r>
                      <w:rPr>
                        <w:rFonts w:ascii="Arial" w:hAnsi="Arial"/>
                        <w:sz w:val="14"/>
                      </w:rPr>
                      <w:t>TEL: 913471949</w:t>
                    </w:r>
                  </w:p>
                  <w:p w14:paraId="238D2742" w14:textId="77777777" w:rsidR="00CD688E" w:rsidRDefault="00CD688E" w:rsidP="002E540E">
                    <w:pPr>
                      <w:rPr>
                        <w:rFonts w:ascii="Arial" w:hAnsi="Arial"/>
                        <w:sz w:val="14"/>
                      </w:rPr>
                    </w:pPr>
                    <w:r>
                      <w:rPr>
                        <w:rFonts w:ascii="Arial" w:hAnsi="Arial"/>
                        <w:sz w:val="14"/>
                      </w:rPr>
                      <w:t xml:space="preserve">FAX: </w:t>
                    </w:r>
                    <w:smartTag w:uri="urn:schemas-microsoft-com:office:smarttags" w:element="phone">
                      <w:smartTagPr>
                        <w:attr w:uri="urn:schemas-microsoft-com:office:office" w:name="ls" w:val="trans"/>
                      </w:smartTagPr>
                      <w:r>
                        <w:rPr>
                          <w:rFonts w:ascii="Arial" w:hAnsi="Arial"/>
                          <w:sz w:val="14"/>
                        </w:rPr>
                        <w:t>913471512</w:t>
                      </w:r>
                    </w:smartTag>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8948B" w14:textId="77777777" w:rsidR="00610174" w:rsidRDefault="00610174" w:rsidP="00B66E3B">
      <w:pPr>
        <w:spacing w:after="0" w:line="240" w:lineRule="auto"/>
      </w:pPr>
      <w:r>
        <w:separator/>
      </w:r>
    </w:p>
  </w:footnote>
  <w:footnote w:type="continuationSeparator" w:id="0">
    <w:p w14:paraId="1CA42893" w14:textId="77777777" w:rsidR="00610174" w:rsidRDefault="00610174" w:rsidP="00B66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8A819" w14:textId="19040082" w:rsidR="00CD688E" w:rsidRDefault="00CD688E" w:rsidP="00B31D14">
    <w:pPr>
      <w:pStyle w:val="Encabezado"/>
      <w:tabs>
        <w:tab w:val="clear" w:pos="8504"/>
      </w:tabs>
    </w:pPr>
    <w:r>
      <w:rPr>
        <w:noProof/>
        <w:lang w:eastAsia="es-ES"/>
      </w:rPr>
      <mc:AlternateContent>
        <mc:Choice Requires="wps">
          <w:drawing>
            <wp:anchor distT="0" distB="0" distL="114300" distR="114300" simplePos="0" relativeHeight="251673600" behindDoc="0" locked="0" layoutInCell="0" allowOverlap="1" wp14:anchorId="3CE0F7EF" wp14:editId="178F27B2">
              <wp:simplePos x="0" y="0"/>
              <wp:positionH relativeFrom="column">
                <wp:posOffset>4254923</wp:posOffset>
              </wp:positionH>
              <wp:positionV relativeFrom="paragraph">
                <wp:posOffset>-255905</wp:posOffset>
              </wp:positionV>
              <wp:extent cx="1828800" cy="231140"/>
              <wp:effectExtent l="0" t="0" r="0" b="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CEE59D3" w14:textId="77777777" w:rsidR="00CD688E" w:rsidRDefault="00CD688E" w:rsidP="00B31D14">
                          <w:pPr>
                            <w:rPr>
                              <w:rFonts w:ascii="Arial" w:hAnsi="Arial"/>
                              <w:sz w:val="16"/>
                            </w:rPr>
                          </w:pPr>
                          <w:r>
                            <w:rPr>
                              <w:rFonts w:ascii="Arial" w:hAnsi="Arial"/>
                              <w:sz w:val="14"/>
                            </w:rPr>
                            <w:t>SECRETARIA GENERAL DE PESCA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0F7EF" id="Rectángulo 16" o:spid="_x0000_s1026" style="position:absolute;margin-left:335.05pt;margin-top:-20.15pt;width:2in;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" o:allowincell="f" filled="f" fillcolor="silver">
              <v:textbox>
                <w:txbxContent>
                  <w:p w14:paraId="1CEE59D3" w14:textId="77777777" w:rsidR="00CD688E" w:rsidRDefault="00CD688E" w:rsidP="00B31D14">
                    <w:pPr>
                      <w:rPr>
                        <w:rFonts w:ascii="Arial" w:hAnsi="Arial"/>
                        <w:sz w:val="16"/>
                      </w:rPr>
                    </w:pPr>
                    <w:r>
                      <w:rPr>
                        <w:rFonts w:ascii="Arial" w:hAnsi="Arial"/>
                        <w:sz w:val="14"/>
                      </w:rPr>
                      <w:t>SECRETARIA GENERAL DE PESCA</w:t>
                    </w:r>
                  </w:p>
                </w:txbxContent>
              </v:textbox>
            </v:rect>
          </w:pict>
        </mc:Fallback>
      </mc:AlternateContent>
    </w:r>
    <w:r>
      <w:rPr>
        <w:noProof/>
        <w:lang w:eastAsia="es-ES"/>
      </w:rPr>
      <mc:AlternateContent>
        <mc:Choice Requires="wps">
          <w:drawing>
            <wp:anchor distT="0" distB="0" distL="114300" distR="114300" simplePos="0" relativeHeight="251672576" behindDoc="0" locked="0" layoutInCell="1" allowOverlap="1" wp14:anchorId="75DF059A" wp14:editId="5105CBE3">
              <wp:simplePos x="0" y="0"/>
              <wp:positionH relativeFrom="column">
                <wp:posOffset>4219787</wp:posOffset>
              </wp:positionH>
              <wp:positionV relativeFrom="paragraph">
                <wp:posOffset>7620</wp:posOffset>
              </wp:positionV>
              <wp:extent cx="1938866" cy="878840"/>
              <wp:effectExtent l="0" t="0" r="444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866"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A164" w14:textId="1520DA51" w:rsidR="00CD688E" w:rsidRDefault="00CD688E" w:rsidP="00B31D14">
                          <w:pPr>
                            <w:rPr>
                              <w:rFonts w:ascii="Arial" w:hAnsi="Arial"/>
                              <w:sz w:val="14"/>
                            </w:rPr>
                          </w:pPr>
                          <w:r>
                            <w:rPr>
                              <w:rFonts w:ascii="Arial" w:hAnsi="Arial"/>
                              <w:sz w:val="14"/>
                            </w:rPr>
                            <w:t>DIRECCION GENERAL DE ORDENACIÓN PESQUERA Y ACUICULTURA.-</w:t>
                          </w:r>
                        </w:p>
                        <w:p w14:paraId="7C6E5676" w14:textId="77777777" w:rsidR="00CD688E" w:rsidRPr="00C4426A" w:rsidRDefault="00CD688E" w:rsidP="00B31D14">
                          <w:pPr>
                            <w:rPr>
                              <w:rFonts w:ascii="Arial" w:hAnsi="Arial" w:cs="Arial"/>
                              <w:sz w:val="14"/>
                            </w:rPr>
                          </w:pPr>
                          <w:r w:rsidRPr="00C4426A">
                            <w:rPr>
                              <w:rFonts w:ascii="Arial" w:hAnsi="Arial" w:cs="Arial"/>
                              <w:sz w:val="14"/>
                            </w:rPr>
                            <w:t>SUBDIRECCIÓN GENERAL DE VIGILANCIA PESQUERA Y LUCHA CONTRA LA PESCA ILEGAL</w:t>
                          </w:r>
                        </w:p>
                        <w:p w14:paraId="2FF7E49B" w14:textId="77777777" w:rsidR="00CD688E" w:rsidRDefault="00CD688E" w:rsidP="00B31D14">
                          <w:pPr>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F059A" id="_x0000_t202" coordsize="21600,21600" o:spt="202" path="m,l,21600r21600,l21600,xe">
              <v:stroke joinstyle="miter"/>
              <v:path gradientshapeok="t" o:connecttype="rect"/>
            </v:shapetype>
            <v:shape id="Cuadro de texto 20" o:spid="_x0000_s1027" type="#_x0000_t202" style="position:absolute;margin-left:332.25pt;margin-top:.6pt;width:152.65pt;height:6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" stroked="f">
              <v:textbox>
                <w:txbxContent>
                  <w:p w14:paraId="36DAA164" w14:textId="1520DA51" w:rsidR="00CD688E" w:rsidRDefault="00CD688E" w:rsidP="00B31D14">
                    <w:pPr>
                      <w:rPr>
                        <w:rFonts w:ascii="Arial" w:hAnsi="Arial"/>
                        <w:sz w:val="14"/>
                      </w:rPr>
                    </w:pPr>
                    <w:r>
                      <w:rPr>
                        <w:rFonts w:ascii="Arial" w:hAnsi="Arial"/>
                        <w:sz w:val="14"/>
                      </w:rPr>
                      <w:t>DIRECCION GENERAL DE ORDENACIÓN PESQUERA Y ACUICULTURA.-</w:t>
                    </w:r>
                  </w:p>
                  <w:p w14:paraId="7C6E5676" w14:textId="77777777" w:rsidR="00CD688E" w:rsidRPr="00C4426A" w:rsidRDefault="00CD688E" w:rsidP="00B31D14">
                    <w:pPr>
                      <w:rPr>
                        <w:rFonts w:ascii="Arial" w:hAnsi="Arial" w:cs="Arial"/>
                        <w:sz w:val="14"/>
                      </w:rPr>
                    </w:pPr>
                    <w:r w:rsidRPr="00C4426A">
                      <w:rPr>
                        <w:rFonts w:ascii="Arial" w:hAnsi="Arial" w:cs="Arial"/>
                        <w:sz w:val="14"/>
                      </w:rPr>
                      <w:t>SUBDIRECCIÓN GENERAL DE VIGILANCIA PESQUERA Y LUCHA CONTRA LA PESCA ILEGAL</w:t>
                    </w:r>
                  </w:p>
                  <w:p w14:paraId="2FF7E49B" w14:textId="77777777" w:rsidR="00CD688E" w:rsidRDefault="00CD688E" w:rsidP="00B31D14">
                    <w:pPr>
                      <w:rPr>
                        <w:rFonts w:ascii="Arial" w:hAnsi="Arial"/>
                        <w:sz w:val="14"/>
                      </w:rPr>
                    </w:pPr>
                  </w:p>
                </w:txbxContent>
              </v:textbox>
            </v:shape>
          </w:pict>
        </mc:Fallback>
      </mc:AlternateContent>
    </w:r>
    <w:r>
      <w:rPr>
        <w:noProof/>
        <w:lang w:eastAsia="es-ES"/>
      </w:rPr>
      <mc:AlternateContent>
        <mc:Choice Requires="wpg">
          <w:drawing>
            <wp:anchor distT="0" distB="0" distL="114300" distR="114300" simplePos="0" relativeHeight="251674624" behindDoc="0" locked="0" layoutInCell="0" allowOverlap="1" wp14:anchorId="07E6D0B2" wp14:editId="142CB4DE">
              <wp:simplePos x="0" y="0"/>
              <wp:positionH relativeFrom="column">
                <wp:posOffset>-865390</wp:posOffset>
              </wp:positionH>
              <wp:positionV relativeFrom="paragraph">
                <wp:posOffset>-241762</wp:posOffset>
              </wp:positionV>
              <wp:extent cx="2660020" cy="1171575"/>
              <wp:effectExtent l="0" t="0" r="6985" b="9525"/>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020" cy="1171575"/>
                        <a:chOff x="288" y="720"/>
                        <a:chExt cx="3415" cy="1320"/>
                      </a:xfrm>
                    </wpg:grpSpPr>
                    <wps:wsp>
                      <wps:cNvPr id="18" name="Text Box 19"/>
                      <wps:cNvSpPr txBox="1">
                        <a:spLocks noChangeArrowheads="1"/>
                      </wps:cNvSpPr>
                      <wps:spPr bwMode="auto">
                        <a:xfrm>
                          <a:off x="1636" y="1155"/>
                          <a:ext cx="2067"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43111" w14:textId="77777777" w:rsidR="00CD688E" w:rsidRPr="000B5CAD" w:rsidRDefault="00CD688E" w:rsidP="00B31D14">
                            <w:pPr>
                              <w:spacing w:after="0"/>
                              <w:rPr>
                                <w:rFonts w:ascii="Arial" w:hAnsi="Arial"/>
                                <w:sz w:val="18"/>
                              </w:rPr>
                            </w:pPr>
                            <w:r w:rsidRPr="000B5CAD">
                              <w:rPr>
                                <w:rFonts w:ascii="Arial" w:hAnsi="Arial"/>
                                <w:sz w:val="18"/>
                              </w:rPr>
                              <w:t xml:space="preserve">MINISTERIO DE </w:t>
                            </w:r>
                          </w:p>
                          <w:p w14:paraId="5F79EEF9" w14:textId="63D1B546" w:rsidR="00CD688E" w:rsidRPr="000B5CAD" w:rsidRDefault="00CD688E" w:rsidP="00B31D14">
                            <w:pPr>
                              <w:spacing w:after="0"/>
                              <w:rPr>
                                <w:rFonts w:ascii="Arial" w:hAnsi="Arial"/>
                                <w:sz w:val="18"/>
                              </w:rPr>
                            </w:pPr>
                            <w:r w:rsidRPr="000B5CAD">
                              <w:rPr>
                                <w:rFonts w:ascii="Arial" w:hAnsi="Arial"/>
                                <w:sz w:val="18"/>
                              </w:rPr>
                              <w:t xml:space="preserve">AGRICULTURA, PESCA </w:t>
                            </w:r>
                          </w:p>
                          <w:p w14:paraId="16E2FC1B" w14:textId="2F40AEAD" w:rsidR="00CD688E" w:rsidRPr="000B5CAD" w:rsidRDefault="00CD688E" w:rsidP="00B31D14">
                            <w:pPr>
                              <w:spacing w:after="0"/>
                              <w:rPr>
                                <w:rFonts w:ascii="Arial" w:hAnsi="Arial"/>
                                <w:sz w:val="18"/>
                              </w:rPr>
                            </w:pPr>
                            <w:r w:rsidRPr="000B5CAD">
                              <w:rPr>
                                <w:rFonts w:ascii="Arial" w:hAnsi="Arial"/>
                                <w:sz w:val="18"/>
                              </w:rPr>
                              <w:t xml:space="preserve">Y ALIMENTACIÓN </w:t>
                            </w:r>
                          </w:p>
                        </w:txbxContent>
                      </wps:txbx>
                      <wps:bodyPr rot="0" vert="horz" wrap="square" lIns="91440" tIns="45720" rIns="91440" bIns="45720" anchor="t" anchorCtr="0" upright="1">
                        <a:noAutofit/>
                      </wps:bodyPr>
                    </wps:wsp>
                    <pic:pic xmlns:pic="http://schemas.openxmlformats.org/drawingml/2006/picture">
                      <pic:nvPicPr>
                        <pic:cNvPr id="19"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8" y="720"/>
                          <a:ext cx="1306"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E6D0B2" id="Grupo 17" o:spid="_x0000_s1028" style="position:absolute;margin-left:-68.15pt;margin-top:-19.05pt;width:209.45pt;height:92.25pt;z-index:251674624" coordorigin="288,720" coordsize="3415,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" o:allowincell="f">
              <v:shape id="Text Box 19" o:spid="_x0000_s1029" type="#_x0000_t202" style="position:absolute;left:1636;top:1155;width:206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7F243111" w14:textId="77777777" w:rsidR="00CD688E" w:rsidRPr="000B5CAD" w:rsidRDefault="00CD688E" w:rsidP="00B31D14">
                      <w:pPr>
                        <w:spacing w:after="0"/>
                        <w:rPr>
                          <w:rFonts w:ascii="Arial" w:hAnsi="Arial"/>
                          <w:sz w:val="18"/>
                        </w:rPr>
                      </w:pPr>
                      <w:r w:rsidRPr="000B5CAD">
                        <w:rPr>
                          <w:rFonts w:ascii="Arial" w:hAnsi="Arial"/>
                          <w:sz w:val="18"/>
                        </w:rPr>
                        <w:t xml:space="preserve">MINISTERIO DE </w:t>
                      </w:r>
                    </w:p>
                    <w:p w14:paraId="5F79EEF9" w14:textId="63D1B546" w:rsidR="00CD688E" w:rsidRPr="000B5CAD" w:rsidRDefault="00CD688E" w:rsidP="00B31D14">
                      <w:pPr>
                        <w:spacing w:after="0"/>
                        <w:rPr>
                          <w:rFonts w:ascii="Arial" w:hAnsi="Arial"/>
                          <w:sz w:val="18"/>
                        </w:rPr>
                      </w:pPr>
                      <w:r w:rsidRPr="000B5CAD">
                        <w:rPr>
                          <w:rFonts w:ascii="Arial" w:hAnsi="Arial"/>
                          <w:sz w:val="18"/>
                        </w:rPr>
                        <w:t xml:space="preserve">AGRICULTURA, PESCA </w:t>
                      </w:r>
                    </w:p>
                    <w:p w14:paraId="16E2FC1B" w14:textId="2F40AEAD" w:rsidR="00CD688E" w:rsidRPr="000B5CAD" w:rsidRDefault="00CD688E" w:rsidP="00B31D14">
                      <w:pPr>
                        <w:spacing w:after="0"/>
                        <w:rPr>
                          <w:rFonts w:ascii="Arial" w:hAnsi="Arial"/>
                          <w:sz w:val="18"/>
                        </w:rPr>
                      </w:pPr>
                      <w:r w:rsidRPr="000B5CAD">
                        <w:rPr>
                          <w:rFonts w:ascii="Arial" w:hAnsi="Arial"/>
                          <w:sz w:val="18"/>
                        </w:rPr>
                        <w:t xml:space="preserve">Y ALIMENTACIÓN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288;top:720;width:1306;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62R3AAAAA2wAAAA8AAABkcnMvZG93bnJldi54bWxET0uLwjAQvgv+hzDC3jR1Dz66RlmFBU+K&#10;VdDj0My2ZZNJaWLt+uuNIHibj+85i1VnjWip8ZVjBeNRAoI4d7riQsHp+DOcgfABWaNxTAr+ycNq&#10;2e8tMNXuxgdqs1CIGMI+RQVlCHUqpc9LsuhHriaO3K9rLIYIm0LqBm8x3Br5mSQTabHi2FBiTZuS&#10;8r/sahVknUnMNZ+N/f6C9910fW+z81Gpj0H3/QUiUBfe4pd7q+P8OTx/iQ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XrZHcAAAADbAAAADwAAAAAAAAAAAAAAAACfAgAA&#10;ZHJzL2Rvd25yZXYueG1sUEsFBgAAAAAEAAQA9wAAAIwDAAAAAA==&#10;">
                <v:imagedata r:id="rId2" o:title=""/>
              </v:shape>
            </v:group>
          </w:pict>
        </mc:Fallback>
      </mc:AlternateContent>
    </w:r>
    <w:r>
      <w:rPr>
        <w:noProof/>
        <w:lang w:eastAsia="es-ES"/>
      </w:rPr>
      <mc:AlternateContent>
        <mc:Choice Requires="wps">
          <w:drawing>
            <wp:anchor distT="0" distB="0" distL="114300" distR="114300" simplePos="0" relativeHeight="251671552" behindDoc="0" locked="0" layoutInCell="0" allowOverlap="1" wp14:anchorId="1D94594D" wp14:editId="00B9C3D9">
              <wp:simplePos x="0" y="0"/>
              <wp:positionH relativeFrom="margin">
                <wp:posOffset>4680585</wp:posOffset>
              </wp:positionH>
              <wp:positionV relativeFrom="margin">
                <wp:posOffset>-1662430</wp:posOffset>
              </wp:positionV>
              <wp:extent cx="1534795" cy="457200"/>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1872AA3" id="Rectángulo 15" o:spid="_x0000_s1026" style="position:absolute;margin-left:368.55pt;margin-top:-130.9pt;width:120.8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" o:allowincell="f" filled="f" stroked="f">
              <w10:wrap anchorx="margin" anchory="margin"/>
            </v:rect>
          </w:pict>
        </mc:Fallback>
      </mc:AlternateContent>
    </w:r>
  </w:p>
  <w:p w14:paraId="3AC82066" w14:textId="1A6D5086" w:rsidR="00CD688E" w:rsidRPr="00B31D14" w:rsidRDefault="00CD688E" w:rsidP="00B31D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5FC0"/>
    <w:multiLevelType w:val="hybridMultilevel"/>
    <w:tmpl w:val="051A27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F34668"/>
    <w:multiLevelType w:val="hybridMultilevel"/>
    <w:tmpl w:val="C2C20F04"/>
    <w:lvl w:ilvl="0" w:tplc="CD1E9F7C">
      <w:start w:val="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E524D9"/>
    <w:multiLevelType w:val="hybridMultilevel"/>
    <w:tmpl w:val="F4144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A76AE8"/>
    <w:multiLevelType w:val="hybridMultilevel"/>
    <w:tmpl w:val="12DAAF2C"/>
    <w:lvl w:ilvl="0" w:tplc="BA6E9CB8">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BC7192"/>
    <w:multiLevelType w:val="hybridMultilevel"/>
    <w:tmpl w:val="A7A4C4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C4570C2"/>
    <w:multiLevelType w:val="hybridMultilevel"/>
    <w:tmpl w:val="299A4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8F"/>
    <w:rsid w:val="00010062"/>
    <w:rsid w:val="00011BA5"/>
    <w:rsid w:val="00020886"/>
    <w:rsid w:val="000559AB"/>
    <w:rsid w:val="000910AD"/>
    <w:rsid w:val="000A12AC"/>
    <w:rsid w:val="000B386C"/>
    <w:rsid w:val="000B4C7D"/>
    <w:rsid w:val="000B5CAD"/>
    <w:rsid w:val="000B6A43"/>
    <w:rsid w:val="000B6F2D"/>
    <w:rsid w:val="000B7A1B"/>
    <w:rsid w:val="000C6F28"/>
    <w:rsid w:val="00121700"/>
    <w:rsid w:val="001629EA"/>
    <w:rsid w:val="001647E7"/>
    <w:rsid w:val="001663AF"/>
    <w:rsid w:val="001B0431"/>
    <w:rsid w:val="001B15BA"/>
    <w:rsid w:val="001B659A"/>
    <w:rsid w:val="001F33B6"/>
    <w:rsid w:val="00213E91"/>
    <w:rsid w:val="002373B0"/>
    <w:rsid w:val="002602D7"/>
    <w:rsid w:val="0027021A"/>
    <w:rsid w:val="0029454E"/>
    <w:rsid w:val="002A07E8"/>
    <w:rsid w:val="002D3E54"/>
    <w:rsid w:val="002E540E"/>
    <w:rsid w:val="002F0D26"/>
    <w:rsid w:val="00322C51"/>
    <w:rsid w:val="00323ED2"/>
    <w:rsid w:val="00355251"/>
    <w:rsid w:val="00355372"/>
    <w:rsid w:val="00360A92"/>
    <w:rsid w:val="0036657A"/>
    <w:rsid w:val="0037166C"/>
    <w:rsid w:val="00372446"/>
    <w:rsid w:val="0039508B"/>
    <w:rsid w:val="003A712D"/>
    <w:rsid w:val="003B0D09"/>
    <w:rsid w:val="003C2513"/>
    <w:rsid w:val="003E093B"/>
    <w:rsid w:val="00401A64"/>
    <w:rsid w:val="0043066A"/>
    <w:rsid w:val="00453C92"/>
    <w:rsid w:val="0045502A"/>
    <w:rsid w:val="00455DFE"/>
    <w:rsid w:val="0045747E"/>
    <w:rsid w:val="004922CB"/>
    <w:rsid w:val="004A1E16"/>
    <w:rsid w:val="004A6998"/>
    <w:rsid w:val="004B5BED"/>
    <w:rsid w:val="004B73F6"/>
    <w:rsid w:val="004D6F49"/>
    <w:rsid w:val="004D74AE"/>
    <w:rsid w:val="004E1223"/>
    <w:rsid w:val="004E73BB"/>
    <w:rsid w:val="004F47E3"/>
    <w:rsid w:val="00526EB4"/>
    <w:rsid w:val="005357DA"/>
    <w:rsid w:val="00545A3A"/>
    <w:rsid w:val="00581958"/>
    <w:rsid w:val="0059435E"/>
    <w:rsid w:val="005B5E26"/>
    <w:rsid w:val="00600AA1"/>
    <w:rsid w:val="00610174"/>
    <w:rsid w:val="00625A2D"/>
    <w:rsid w:val="006308FD"/>
    <w:rsid w:val="00634C40"/>
    <w:rsid w:val="0064000B"/>
    <w:rsid w:val="00642C4A"/>
    <w:rsid w:val="0065647E"/>
    <w:rsid w:val="00664A05"/>
    <w:rsid w:val="00674C5E"/>
    <w:rsid w:val="00676ABC"/>
    <w:rsid w:val="00693779"/>
    <w:rsid w:val="006A6ADD"/>
    <w:rsid w:val="006C471D"/>
    <w:rsid w:val="006D651F"/>
    <w:rsid w:val="006F1FE6"/>
    <w:rsid w:val="00726CFC"/>
    <w:rsid w:val="0073417F"/>
    <w:rsid w:val="007465D2"/>
    <w:rsid w:val="0075045B"/>
    <w:rsid w:val="00753130"/>
    <w:rsid w:val="007966FD"/>
    <w:rsid w:val="007D2E66"/>
    <w:rsid w:val="008007A5"/>
    <w:rsid w:val="00800D4A"/>
    <w:rsid w:val="00803AB8"/>
    <w:rsid w:val="00805D28"/>
    <w:rsid w:val="0081548F"/>
    <w:rsid w:val="008309C0"/>
    <w:rsid w:val="00846D77"/>
    <w:rsid w:val="00860FDB"/>
    <w:rsid w:val="008A05EA"/>
    <w:rsid w:val="008A764F"/>
    <w:rsid w:val="008B2207"/>
    <w:rsid w:val="008B7318"/>
    <w:rsid w:val="008C2814"/>
    <w:rsid w:val="009479FE"/>
    <w:rsid w:val="00953AC9"/>
    <w:rsid w:val="00955F14"/>
    <w:rsid w:val="009733B5"/>
    <w:rsid w:val="0099348D"/>
    <w:rsid w:val="009B57E3"/>
    <w:rsid w:val="009B68B3"/>
    <w:rsid w:val="009C50DE"/>
    <w:rsid w:val="009F0BB5"/>
    <w:rsid w:val="009F7BDF"/>
    <w:rsid w:val="00A6393E"/>
    <w:rsid w:val="00A74C3A"/>
    <w:rsid w:val="00A922E0"/>
    <w:rsid w:val="00AA75BB"/>
    <w:rsid w:val="00AD1C17"/>
    <w:rsid w:val="00AE63B4"/>
    <w:rsid w:val="00B062C4"/>
    <w:rsid w:val="00B119F0"/>
    <w:rsid w:val="00B13BED"/>
    <w:rsid w:val="00B277AC"/>
    <w:rsid w:val="00B31D14"/>
    <w:rsid w:val="00B52990"/>
    <w:rsid w:val="00B56B30"/>
    <w:rsid w:val="00B5753E"/>
    <w:rsid w:val="00B66E3B"/>
    <w:rsid w:val="00B82955"/>
    <w:rsid w:val="00B96781"/>
    <w:rsid w:val="00BA1414"/>
    <w:rsid w:val="00BB28E2"/>
    <w:rsid w:val="00BD2D67"/>
    <w:rsid w:val="00C07E38"/>
    <w:rsid w:val="00C31690"/>
    <w:rsid w:val="00C409D2"/>
    <w:rsid w:val="00C87442"/>
    <w:rsid w:val="00C90305"/>
    <w:rsid w:val="00CC4DD3"/>
    <w:rsid w:val="00CD688E"/>
    <w:rsid w:val="00CF3A2A"/>
    <w:rsid w:val="00D203BE"/>
    <w:rsid w:val="00D25007"/>
    <w:rsid w:val="00D33005"/>
    <w:rsid w:val="00D60EAD"/>
    <w:rsid w:val="00D62E3B"/>
    <w:rsid w:val="00D64019"/>
    <w:rsid w:val="00D64FCD"/>
    <w:rsid w:val="00D775A7"/>
    <w:rsid w:val="00DA0E70"/>
    <w:rsid w:val="00DB23BA"/>
    <w:rsid w:val="00DB2419"/>
    <w:rsid w:val="00DC0B69"/>
    <w:rsid w:val="00DC4666"/>
    <w:rsid w:val="00E05BEE"/>
    <w:rsid w:val="00E24326"/>
    <w:rsid w:val="00E25313"/>
    <w:rsid w:val="00E357E1"/>
    <w:rsid w:val="00E83854"/>
    <w:rsid w:val="00E92B8E"/>
    <w:rsid w:val="00E94556"/>
    <w:rsid w:val="00EA61A9"/>
    <w:rsid w:val="00EA66F3"/>
    <w:rsid w:val="00EB2570"/>
    <w:rsid w:val="00EB52C0"/>
    <w:rsid w:val="00EC2906"/>
    <w:rsid w:val="00F02D6D"/>
    <w:rsid w:val="00F30F9E"/>
    <w:rsid w:val="00F34178"/>
    <w:rsid w:val="00F67559"/>
    <w:rsid w:val="00FA1A5B"/>
    <w:rsid w:val="00FA2376"/>
    <w:rsid w:val="00FC0894"/>
    <w:rsid w:val="00FC43E1"/>
    <w:rsid w:val="00FD37FF"/>
    <w:rsid w:val="00FD7340"/>
    <w:rsid w:val="00FE45C0"/>
    <w:rsid w:val="00FF74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49"/>
    <o:shapelayout v:ext="edit">
      <o:idmap v:ext="edit" data="1"/>
    </o:shapelayout>
  </w:shapeDefaults>
  <w:decimalSymbol w:val=","/>
  <w:listSeparator w:val=";"/>
  <w14:docId w14:val="103CA71F"/>
  <w15:chartTrackingRefBased/>
  <w15:docId w15:val="{1035740D-C14B-47FE-8D43-7FE6C24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9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6E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6E3B"/>
  </w:style>
  <w:style w:type="paragraph" w:styleId="Piedepgina">
    <w:name w:val="footer"/>
    <w:basedOn w:val="Normal"/>
    <w:link w:val="PiedepginaCar"/>
    <w:unhideWhenUsed/>
    <w:rsid w:val="00B66E3B"/>
    <w:pPr>
      <w:tabs>
        <w:tab w:val="center" w:pos="4252"/>
        <w:tab w:val="right" w:pos="8504"/>
      </w:tabs>
      <w:spacing w:after="0" w:line="240" w:lineRule="auto"/>
    </w:pPr>
  </w:style>
  <w:style w:type="character" w:customStyle="1" w:styleId="PiedepginaCar">
    <w:name w:val="Pie de página Car"/>
    <w:basedOn w:val="Fuentedeprrafopredeter"/>
    <w:link w:val="Piedepgina"/>
    <w:rsid w:val="00B66E3B"/>
  </w:style>
  <w:style w:type="character" w:styleId="Hipervnculo">
    <w:name w:val="Hyperlink"/>
    <w:basedOn w:val="Fuentedeprrafopredeter"/>
    <w:uiPriority w:val="99"/>
    <w:unhideWhenUsed/>
    <w:rsid w:val="00B31D14"/>
    <w:rPr>
      <w:color w:val="0563C1" w:themeColor="hyperlink"/>
      <w:u w:val="single"/>
    </w:rPr>
  </w:style>
  <w:style w:type="character" w:customStyle="1" w:styleId="Mencinsinresolver1">
    <w:name w:val="Mención sin resolver1"/>
    <w:basedOn w:val="Fuentedeprrafopredeter"/>
    <w:uiPriority w:val="99"/>
    <w:semiHidden/>
    <w:unhideWhenUsed/>
    <w:rsid w:val="00B31D14"/>
    <w:rPr>
      <w:color w:val="605E5C"/>
      <w:shd w:val="clear" w:color="auto" w:fill="E1DFDD"/>
    </w:rPr>
  </w:style>
  <w:style w:type="table" w:styleId="Tablaconcuadrcula">
    <w:name w:val="Table Grid"/>
    <w:basedOn w:val="Tablanormal"/>
    <w:uiPriority w:val="39"/>
    <w:rsid w:val="00A74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A1414"/>
    <w:pPr>
      <w:widowControl w:val="0"/>
      <w:autoSpaceDE w:val="0"/>
      <w:autoSpaceDN w:val="0"/>
      <w:spacing w:after="0" w:line="240" w:lineRule="auto"/>
      <w:ind w:left="116"/>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BA1414"/>
    <w:rPr>
      <w:rFonts w:ascii="Times New Roman" w:eastAsia="Times New Roman" w:hAnsi="Times New Roman" w:cs="Times New Roman"/>
      <w:lang w:val="en-US"/>
    </w:rPr>
  </w:style>
  <w:style w:type="paragraph" w:styleId="Prrafodelista">
    <w:name w:val="List Paragraph"/>
    <w:basedOn w:val="Normal"/>
    <w:uiPriority w:val="34"/>
    <w:qFormat/>
    <w:rsid w:val="00401A64"/>
    <w:pPr>
      <w:ind w:left="720"/>
      <w:contextualSpacing/>
    </w:pPr>
  </w:style>
  <w:style w:type="paragraph" w:styleId="Textodeglobo">
    <w:name w:val="Balloon Text"/>
    <w:basedOn w:val="Normal"/>
    <w:link w:val="TextodegloboCar"/>
    <w:uiPriority w:val="99"/>
    <w:semiHidden/>
    <w:unhideWhenUsed/>
    <w:rsid w:val="00457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47E"/>
    <w:rPr>
      <w:rFonts w:ascii="Segoe UI" w:hAnsi="Segoe UI" w:cs="Segoe UI"/>
      <w:sz w:val="18"/>
      <w:szCs w:val="18"/>
    </w:rPr>
  </w:style>
  <w:style w:type="paragraph" w:customStyle="1" w:styleId="Default">
    <w:name w:val="Default"/>
    <w:rsid w:val="00860FD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253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10">
    <w:name w:val="Pa10"/>
    <w:basedOn w:val="Default"/>
    <w:next w:val="Default"/>
    <w:uiPriority w:val="99"/>
    <w:rsid w:val="000B6F2D"/>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1113">
      <w:bodyDiv w:val="1"/>
      <w:marLeft w:val="0"/>
      <w:marRight w:val="0"/>
      <w:marTop w:val="0"/>
      <w:marBottom w:val="0"/>
      <w:divBdr>
        <w:top w:val="none" w:sz="0" w:space="0" w:color="auto"/>
        <w:left w:val="none" w:sz="0" w:space="0" w:color="auto"/>
        <w:bottom w:val="none" w:sz="0" w:space="0" w:color="auto"/>
        <w:right w:val="none" w:sz="0" w:space="0" w:color="auto"/>
      </w:divBdr>
    </w:div>
    <w:div w:id="761031239">
      <w:bodyDiv w:val="1"/>
      <w:marLeft w:val="0"/>
      <w:marRight w:val="0"/>
      <w:marTop w:val="0"/>
      <w:marBottom w:val="0"/>
      <w:divBdr>
        <w:top w:val="none" w:sz="0" w:space="0" w:color="auto"/>
        <w:left w:val="none" w:sz="0" w:space="0" w:color="auto"/>
        <w:bottom w:val="none" w:sz="0" w:space="0" w:color="auto"/>
        <w:right w:val="none" w:sz="0" w:space="0" w:color="auto"/>
      </w:divBdr>
    </w:div>
    <w:div w:id="876165482">
      <w:bodyDiv w:val="1"/>
      <w:marLeft w:val="0"/>
      <w:marRight w:val="0"/>
      <w:marTop w:val="0"/>
      <w:marBottom w:val="0"/>
      <w:divBdr>
        <w:top w:val="none" w:sz="0" w:space="0" w:color="auto"/>
        <w:left w:val="none" w:sz="0" w:space="0" w:color="auto"/>
        <w:bottom w:val="none" w:sz="0" w:space="0" w:color="auto"/>
        <w:right w:val="none" w:sz="0" w:space="0" w:color="auto"/>
      </w:divBdr>
    </w:div>
    <w:div w:id="1035277987">
      <w:bodyDiv w:val="1"/>
      <w:marLeft w:val="0"/>
      <w:marRight w:val="0"/>
      <w:marTop w:val="0"/>
      <w:marBottom w:val="0"/>
      <w:divBdr>
        <w:top w:val="none" w:sz="0" w:space="0" w:color="auto"/>
        <w:left w:val="none" w:sz="0" w:space="0" w:color="auto"/>
        <w:bottom w:val="none" w:sz="0" w:space="0" w:color="auto"/>
        <w:right w:val="none" w:sz="0" w:space="0" w:color="auto"/>
      </w:divBdr>
    </w:div>
    <w:div w:id="1380015138">
      <w:bodyDiv w:val="1"/>
      <w:marLeft w:val="0"/>
      <w:marRight w:val="0"/>
      <w:marTop w:val="0"/>
      <w:marBottom w:val="0"/>
      <w:divBdr>
        <w:top w:val="none" w:sz="0" w:space="0" w:color="auto"/>
        <w:left w:val="none" w:sz="0" w:space="0" w:color="auto"/>
        <w:bottom w:val="none" w:sz="0" w:space="0" w:color="auto"/>
        <w:right w:val="none" w:sz="0" w:space="0" w:color="auto"/>
      </w:divBdr>
    </w:div>
    <w:div w:id="1707950357">
      <w:bodyDiv w:val="1"/>
      <w:marLeft w:val="0"/>
      <w:marRight w:val="0"/>
      <w:marTop w:val="0"/>
      <w:marBottom w:val="0"/>
      <w:divBdr>
        <w:top w:val="none" w:sz="0" w:space="0" w:color="auto"/>
        <w:left w:val="none" w:sz="0" w:space="0" w:color="auto"/>
        <w:bottom w:val="none" w:sz="0" w:space="0" w:color="auto"/>
        <w:right w:val="none" w:sz="0" w:space="0" w:color="auto"/>
      </w:divBdr>
    </w:div>
    <w:div w:id="19521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ca.girona@correo.gob.es" TargetMode="External"/><Relationship Id="rId13" Type="http://schemas.openxmlformats.org/officeDocument/2006/relationships/hyperlink" Target="mailto:inspeatun@mapama.es" TargetMode="External"/><Relationship Id="rId18" Type="http://schemas.openxmlformats.org/officeDocument/2006/relationships/hyperlink" Target="mailto:pesca.illesbalears@correo.gob.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speatun@mapama.es" TargetMode="External"/><Relationship Id="rId7" Type="http://schemas.openxmlformats.org/officeDocument/2006/relationships/endnotes" Target="endnotes.xml"/><Relationship Id="rId12" Type="http://schemas.openxmlformats.org/officeDocument/2006/relationships/hyperlink" Target="mailto:inspesca.almeria@correo.gob.es" TargetMode="External"/><Relationship Id="rId17" Type="http://schemas.openxmlformats.org/officeDocument/2006/relationships/hyperlink" Target="mailto:inspeatun@mapama.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esca.girona@correo.gob.es" TargetMode="External"/><Relationship Id="rId20" Type="http://schemas.openxmlformats.org/officeDocument/2006/relationships/hyperlink" Target="mailto:inspesca.almeria@correo.gob.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atun@mapama.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speatun@mapama.es" TargetMode="External"/><Relationship Id="rId23" Type="http://schemas.openxmlformats.org/officeDocument/2006/relationships/hyperlink" Target="mailto:inspeatun@mapama.es" TargetMode="External"/><Relationship Id="rId10" Type="http://schemas.openxmlformats.org/officeDocument/2006/relationships/hyperlink" Target="mailto:pesca.illesbalears@correo.gob.es" TargetMode="External"/><Relationship Id="rId19" Type="http://schemas.openxmlformats.org/officeDocument/2006/relationships/hyperlink" Target="mailto:inspeatun@mapama.es" TargetMode="External"/><Relationship Id="rId4" Type="http://schemas.openxmlformats.org/officeDocument/2006/relationships/settings" Target="settings.xml"/><Relationship Id="rId9" Type="http://schemas.openxmlformats.org/officeDocument/2006/relationships/hyperlink" Target="mailto:inspeatun@mapama.es" TargetMode="External"/><Relationship Id="rId14" Type="http://schemas.openxmlformats.org/officeDocument/2006/relationships/hyperlink" Target="mailto:pesca.cadiz@correo.gob.es" TargetMode="External"/><Relationship Id="rId22" Type="http://schemas.openxmlformats.org/officeDocument/2006/relationships/hyperlink" Target="mailto:pesca.cadiz@correo.gob.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specpm@mapam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0B62-1C4C-4C09-8FE9-DD131248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2287</Words>
  <Characters>12581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Garcia</dc:creator>
  <cp:keywords/>
  <dc:description/>
  <cp:lastModifiedBy>Inspectores</cp:lastModifiedBy>
  <cp:revision>7</cp:revision>
  <dcterms:created xsi:type="dcterms:W3CDTF">2020-06-03T12:49:00Z</dcterms:created>
  <dcterms:modified xsi:type="dcterms:W3CDTF">2020-06-07T10:12:00Z</dcterms:modified>
</cp:coreProperties>
</file>