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D3" w:rsidRPr="008F2045" w:rsidRDefault="002126D3" w:rsidP="002126D3">
      <w:pPr>
        <w:jc w:val="both"/>
        <w:rPr>
          <w:rFonts w:ascii="Arial" w:hAnsi="Arial" w:cs="Arial"/>
          <w:b/>
        </w:rPr>
      </w:pPr>
      <w:r w:rsidRPr="008F2045">
        <w:rPr>
          <w:rFonts w:ascii="Arial" w:hAnsi="Arial" w:cs="Arial"/>
          <w:b/>
        </w:rPr>
        <w:t>BORRADOR DE PROYECTO DE REAL DECRETO POR EL QUE SE ESTABLECEN NORMAS BASICAS DE ORDENACION DE LOS NÚCLEOS ZOOLÓGICOS</w:t>
      </w:r>
    </w:p>
    <w:p w:rsidR="002209E5" w:rsidRDefault="002126D3" w:rsidP="002126D3">
      <w:r>
        <w:t xml:space="preserve">Entidad que realiza los comentarios: </w:t>
      </w:r>
      <w:r w:rsidR="006108CD">
        <w:t>(NOMBRE, DIRECCIÓN DE CORREO ELECTRÓNICO DE CONTACTO)</w:t>
      </w:r>
    </w:p>
    <w:p w:rsidR="006108CD" w:rsidRPr="006108CD" w:rsidRDefault="006108CD" w:rsidP="006108CD">
      <w:pPr>
        <w:jc w:val="center"/>
        <w:rPr>
          <w:b/>
        </w:rPr>
      </w:pPr>
      <w:r w:rsidRPr="006108CD">
        <w:rPr>
          <w:b/>
        </w:rPr>
        <w:t>COMENTARIOS</w:t>
      </w:r>
    </w:p>
    <w:p w:rsidR="002126D3" w:rsidRDefault="002126D3" w:rsidP="002126D3">
      <w:r w:rsidRPr="002126D3"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:rsidTr="002126D3">
        <w:tc>
          <w:tcPr>
            <w:tcW w:w="4664" w:type="dxa"/>
          </w:tcPr>
          <w:p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:rsidR="002126D3" w:rsidRDefault="002126D3" w:rsidP="002126D3">
            <w:r>
              <w:t>Texto alternativo</w:t>
            </w:r>
          </w:p>
        </w:tc>
      </w:tr>
    </w:tbl>
    <w:p w:rsidR="002126D3" w:rsidRDefault="002126D3" w:rsidP="002126D3"/>
    <w:p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D12CC9">
        <w:tc>
          <w:tcPr>
            <w:tcW w:w="4664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D12CC9">
        <w:tc>
          <w:tcPr>
            <w:tcW w:w="4664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Pr="008F2045">
              <w:rPr>
                <w:rFonts w:ascii="Arial" w:eastAsia="Calibri" w:hAnsi="Arial" w:cs="Arial"/>
                <w:i/>
                <w:iCs/>
              </w:rPr>
              <w:t>Objeto y ámbito de aplicación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2126D3">
            <w:pPr>
              <w:rPr>
                <w:rFonts w:ascii="Arial" w:eastAsia="Calibri" w:hAnsi="Arial" w:cs="Arial"/>
                <w:i/>
                <w:iCs/>
              </w:rPr>
            </w:pPr>
            <w:r w:rsidRPr="008F2045">
              <w:rPr>
                <w:rFonts w:ascii="Arial" w:eastAsia="Calibri" w:hAnsi="Arial" w:cs="Arial"/>
                <w:b/>
                <w:bCs/>
              </w:rPr>
              <w:t xml:space="preserve">Artículo 2 </w:t>
            </w:r>
            <w:r w:rsidRPr="008F2045">
              <w:rPr>
                <w:rFonts w:ascii="Arial" w:eastAsia="Calibri" w:hAnsi="Arial" w:cs="Arial"/>
                <w:i/>
                <w:iCs/>
              </w:rPr>
              <w:t>Definiciones</w:t>
            </w: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8F2045" w:rsidRDefault="00D12CC9" w:rsidP="00D12CC9">
            <w:pPr>
              <w:rPr>
                <w:rFonts w:ascii="Arial" w:hAnsi="Arial" w:cs="Arial"/>
                <w:i/>
                <w:i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3 </w:t>
            </w:r>
            <w:r w:rsidRPr="008F2045">
              <w:rPr>
                <w:rFonts w:ascii="Arial" w:hAnsi="Arial" w:cs="Arial"/>
                <w:i/>
                <w:iCs/>
              </w:rPr>
              <w:t>Clasificación de los núcleos zoológicos</w:t>
            </w:r>
          </w:p>
          <w:p w:rsidR="00D12CC9" w:rsidRPr="008F2045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>CAPITULO II. CONDICIONES MÍNIMAS DE FUNCIONAMIENTO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D12CC9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D12CC9">
        <w:tc>
          <w:tcPr>
            <w:tcW w:w="4664" w:type="dxa"/>
          </w:tcPr>
          <w:p w:rsidR="00D12CC9" w:rsidRDefault="00D12CC9" w:rsidP="006108CD">
            <w:pPr>
              <w:rPr>
                <w:rFonts w:ascii="Arial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4 </w:t>
            </w:r>
            <w:r w:rsidRPr="00766131">
              <w:rPr>
                <w:rFonts w:ascii="Arial" w:hAnsi="Arial" w:cs="Arial"/>
                <w:bCs/>
                <w:i/>
              </w:rPr>
              <w:t>Responsabilidades</w:t>
            </w:r>
            <w:r w:rsidR="006108CD">
              <w:rPr>
                <w:rFonts w:ascii="Arial" w:hAnsi="Arial" w:cs="Arial"/>
                <w:bCs/>
                <w:i/>
              </w:rPr>
              <w:t xml:space="preserve"> y obligaciones de los titulares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rPr>
                <w:rFonts w:ascii="Arial" w:hAnsi="Arial" w:cs="Arial"/>
                <w:bCs/>
                <w:i/>
              </w:rPr>
            </w:pPr>
            <w:r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Artículo 5 </w:t>
            </w:r>
            <w:r w:rsidRPr="008F2045">
              <w:rPr>
                <w:rFonts w:ascii="Arial" w:hAnsi="Arial" w:cs="Arial"/>
                <w:bCs/>
              </w:rPr>
              <w:t xml:space="preserve"> </w:t>
            </w:r>
            <w:r w:rsidR="006108CD">
              <w:rPr>
                <w:rFonts w:ascii="Arial" w:hAnsi="Arial" w:cs="Arial"/>
                <w:bCs/>
                <w:i/>
              </w:rPr>
              <w:t>Requisitos adicionales según el tipo de núcleo zoológico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D12C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6 </w:t>
            </w:r>
            <w:r w:rsidRPr="008F2045">
              <w:rPr>
                <w:rFonts w:ascii="Arial" w:hAnsi="Arial" w:cs="Arial"/>
                <w:i/>
              </w:rPr>
              <w:t xml:space="preserve"> Condiciones sobre u</w:t>
            </w:r>
            <w:r>
              <w:rPr>
                <w:rFonts w:ascii="Arial" w:hAnsi="Arial" w:cs="Arial"/>
                <w:i/>
              </w:rPr>
              <w:t>bicación y separación sanitaria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Default="00D12CC9" w:rsidP="00D12CC9">
            <w:pPr>
              <w:rPr>
                <w:rFonts w:ascii="Arial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7  </w:t>
            </w:r>
            <w:r w:rsidRPr="008F2045">
              <w:rPr>
                <w:rFonts w:ascii="Arial" w:hAnsi="Arial" w:cs="Arial"/>
                <w:i/>
                <w:iCs/>
              </w:rPr>
              <w:t>Condiciones generales de las construcciones, instalaciones, bioseguridad, higiene</w:t>
            </w:r>
            <w:r w:rsidRPr="008F2045">
              <w:rPr>
                <w:rFonts w:ascii="Arial" w:hAnsi="Arial" w:cs="Arial"/>
                <w:bCs/>
                <w:i/>
              </w:rPr>
              <w:t xml:space="preserve"> y equipamie</w:t>
            </w:r>
            <w:r>
              <w:rPr>
                <w:rFonts w:ascii="Arial" w:hAnsi="Arial" w:cs="Arial"/>
                <w:bCs/>
                <w:i/>
              </w:rPr>
              <w:t>nto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8F2045">
              <w:rPr>
                <w:rFonts w:ascii="Arial" w:hAnsi="Arial" w:cs="Arial"/>
                <w:b/>
                <w:bCs/>
              </w:rPr>
              <w:lastRenderedPageBreak/>
              <w:t xml:space="preserve">Artículo 8  </w:t>
            </w:r>
            <w:r w:rsidRPr="00D12CC9"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  <w:t xml:space="preserve">Libro de </w:t>
            </w:r>
            <w:r w:rsidR="006108CD"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  <w:t>registro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D12CC9">
            <w:pPr>
              <w:rPr>
                <w:rFonts w:ascii="Arial" w:hAnsi="Arial" w:cs="Arial"/>
                <w:bCs/>
                <w:color w:val="000000"/>
              </w:rPr>
            </w:pPr>
            <w:r w:rsidRPr="008F2045">
              <w:rPr>
                <w:rFonts w:ascii="Arial" w:hAnsi="Arial" w:cs="Arial"/>
                <w:b/>
                <w:bCs/>
              </w:rPr>
              <w:t xml:space="preserve">Artículo 9  </w:t>
            </w:r>
            <w:r w:rsidRPr="008F2045">
              <w:rPr>
                <w:rFonts w:ascii="Arial" w:hAnsi="Arial" w:cs="Arial"/>
                <w:bCs/>
                <w:i/>
              </w:rPr>
              <w:t>Condiciones generales sobre sobre manejo, gestión y bienestar animal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D12CC9" w:rsidP="006108CD">
            <w:pPr>
              <w:rPr>
                <w:rFonts w:ascii="Arial" w:hAnsi="Arial" w:cs="Arial"/>
                <w:i/>
                <w:iCs/>
              </w:rPr>
            </w:pPr>
            <w:r w:rsidRPr="008F2045">
              <w:rPr>
                <w:rFonts w:ascii="Arial" w:hAnsi="Arial" w:cs="Arial"/>
                <w:b/>
                <w:bCs/>
                <w:color w:val="000000"/>
              </w:rPr>
              <w:t>Artículo 10</w:t>
            </w:r>
            <w:r w:rsidRPr="008F2045">
              <w:rPr>
                <w:rFonts w:ascii="Arial" w:hAnsi="Arial" w:cs="Arial"/>
                <w:bCs/>
              </w:rPr>
              <w:t xml:space="preserve"> </w:t>
            </w:r>
            <w:r w:rsidRPr="008F2045">
              <w:rPr>
                <w:rFonts w:ascii="Arial" w:hAnsi="Arial" w:cs="Arial"/>
                <w:i/>
                <w:iCs/>
                <w:color w:val="000000"/>
              </w:rPr>
              <w:t xml:space="preserve">Sistema Integral de Gestión 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8F2045" w:rsidRDefault="006108CD" w:rsidP="00D12CC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Artículo 11</w:t>
            </w:r>
            <w:r w:rsidR="00D12CC9" w:rsidRPr="008F2045">
              <w:rPr>
                <w:rFonts w:ascii="Arial" w:hAnsi="Arial" w:cs="Arial"/>
              </w:rPr>
              <w:t xml:space="preserve">  </w:t>
            </w:r>
            <w:r w:rsidR="00D12CC9">
              <w:rPr>
                <w:rFonts w:ascii="Arial" w:hAnsi="Arial" w:cs="Arial"/>
                <w:i/>
              </w:rPr>
              <w:t>Identificación y m</w:t>
            </w:r>
            <w:r w:rsidR="00D12CC9" w:rsidRPr="008F2045">
              <w:rPr>
                <w:rFonts w:ascii="Arial" w:hAnsi="Arial" w:cs="Arial"/>
                <w:i/>
              </w:rPr>
              <w:t>ovimiento de los animales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6108CD" w:rsidP="006108CD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Artículo 12</w:t>
            </w:r>
            <w:r w:rsidR="00D12CC9"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i/>
                <w:color w:val="000000"/>
              </w:rPr>
              <w:t xml:space="preserve">Mantenimiento de </w:t>
            </w:r>
            <w:r w:rsidR="00D12CC9" w:rsidRPr="008F2045">
              <w:rPr>
                <w:rFonts w:ascii="Arial" w:eastAsia="Arial Unicode MS" w:hAnsi="Arial" w:cs="Arial"/>
                <w:bCs/>
                <w:i/>
                <w:color w:val="000000"/>
              </w:rPr>
              <w:t>ani</w:t>
            </w:r>
            <w:r w:rsidR="00D12CC9">
              <w:rPr>
                <w:rFonts w:ascii="Arial" w:eastAsia="Arial Unicode MS" w:hAnsi="Arial" w:cs="Arial"/>
                <w:bCs/>
                <w:i/>
                <w:color w:val="000000"/>
              </w:rPr>
              <w:t>males potencialmente peligrosos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Tr="00D12CC9">
        <w:tc>
          <w:tcPr>
            <w:tcW w:w="4664" w:type="dxa"/>
          </w:tcPr>
          <w:p w:rsidR="00D12CC9" w:rsidRPr="00D12CC9" w:rsidRDefault="006108CD" w:rsidP="00D12CC9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</w:rPr>
              <w:t>Artículo 13</w:t>
            </w:r>
            <w:r w:rsidR="00D12CC9" w:rsidRPr="008F2045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="00D12CC9" w:rsidRPr="008F2045">
              <w:rPr>
                <w:rFonts w:ascii="Arial" w:eastAsia="Arial Unicode MS" w:hAnsi="Arial" w:cs="Arial"/>
                <w:bCs/>
                <w:i/>
                <w:color w:val="000000"/>
              </w:rPr>
              <w:t xml:space="preserve">Formación del personal </w:t>
            </w: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:rsidR="00366634" w:rsidRPr="008F2045" w:rsidRDefault="00366634" w:rsidP="00366634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>CAPÍTULO III - AUTORIZACIÓN Y REGISTRO DE LOS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220A77" w:rsidRDefault="006108CD" w:rsidP="00220A7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Artículo 14</w:t>
            </w:r>
            <w:r w:rsidR="00D12CC9" w:rsidRPr="008F2045">
              <w:rPr>
                <w:rFonts w:ascii="Arial" w:hAnsi="Arial" w:cs="Arial"/>
                <w:b/>
                <w:bCs/>
              </w:rPr>
              <w:t xml:space="preserve"> </w:t>
            </w:r>
            <w:r w:rsidR="00D12CC9" w:rsidRPr="008F2045">
              <w:rPr>
                <w:rFonts w:ascii="Arial" w:hAnsi="Arial" w:cs="Arial"/>
                <w:i/>
                <w:iCs/>
              </w:rPr>
              <w:t>Autorización</w:t>
            </w:r>
            <w:r w:rsidR="00D12CC9">
              <w:rPr>
                <w:rFonts w:ascii="Arial" w:hAnsi="Arial" w:cs="Arial"/>
                <w:i/>
                <w:iCs/>
              </w:rPr>
              <w:t xml:space="preserve"> y registro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220A77" w:rsidRDefault="006108CD" w:rsidP="00220A7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Artículo 15</w:t>
            </w:r>
            <w:r w:rsidR="00D12CC9" w:rsidRPr="00220A77">
              <w:rPr>
                <w:rFonts w:ascii="Arial" w:hAnsi="Arial" w:cs="Arial"/>
                <w:b/>
                <w:bCs/>
              </w:rPr>
              <w:t xml:space="preserve">  </w:t>
            </w:r>
            <w:r w:rsidR="00D12CC9" w:rsidRPr="00220A77">
              <w:rPr>
                <w:rFonts w:ascii="Arial" w:hAnsi="Arial" w:cs="Arial"/>
                <w:bCs/>
                <w:i/>
              </w:rPr>
              <w:t>Registro nacional de núcleos zoológicos</w:t>
            </w:r>
            <w:r w:rsidR="00D12CC9" w:rsidRPr="008F2045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(RENZO)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 CONTROLES OFICIALES, COORDINACIÓN DE AUTORIDADES COMPETENTES</w:t>
      </w:r>
      <w:r w:rsidR="006108CD">
        <w:rPr>
          <w:rFonts w:ascii="Arial" w:hAnsi="Arial" w:cs="Arial"/>
          <w:b/>
          <w:bCs/>
          <w:color w:val="000000"/>
        </w:rPr>
        <w:t xml:space="preserve"> Y RÉGIMEN SANCIONADOR</w:t>
      </w: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D12CC9" w:rsidRDefault="00B56029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Artículo 16</w:t>
            </w:r>
            <w:r w:rsidR="00D12CC9" w:rsidRPr="008F204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12CC9" w:rsidRPr="008F2045">
              <w:rPr>
                <w:rFonts w:ascii="Arial" w:hAnsi="Arial" w:cs="Arial"/>
                <w:i/>
              </w:rPr>
              <w:t>Controles sobre el terreno y mecanismos de coordinación entre autoridades competentes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220A77" w:rsidRDefault="00D12CC9" w:rsidP="00220A77">
            <w:pPr>
              <w:jc w:val="both"/>
              <w:rPr>
                <w:rFonts w:ascii="Arial" w:hAnsi="Arial" w:cs="Arial"/>
              </w:rPr>
            </w:pPr>
            <w:r w:rsidRPr="008F2045">
              <w:rPr>
                <w:rFonts w:ascii="Arial" w:hAnsi="Arial" w:cs="Arial"/>
                <w:b/>
              </w:rPr>
              <w:t>Artículo 18</w:t>
            </w:r>
            <w:r w:rsidRPr="008F2045">
              <w:rPr>
                <w:rFonts w:ascii="Arial" w:hAnsi="Arial" w:cs="Arial"/>
              </w:rPr>
              <w:t xml:space="preserve"> </w:t>
            </w:r>
            <w:r w:rsidRPr="008F2045">
              <w:rPr>
                <w:rFonts w:ascii="Arial" w:hAnsi="Arial" w:cs="Arial"/>
                <w:i/>
              </w:rPr>
              <w:t>Mesa de ordenación</w:t>
            </w:r>
            <w:r w:rsidR="00220A77">
              <w:rPr>
                <w:rFonts w:ascii="Arial" w:hAnsi="Arial" w:cs="Arial"/>
              </w:rPr>
              <w:t>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Pr="008F2045" w:rsidRDefault="00D12CC9" w:rsidP="00D12CC9">
            <w:pPr>
              <w:jc w:val="both"/>
              <w:rPr>
                <w:rFonts w:ascii="Arial" w:hAnsi="Arial" w:cs="Arial"/>
                <w:b/>
              </w:rPr>
            </w:pPr>
            <w:r w:rsidRPr="008F2045">
              <w:rPr>
                <w:rFonts w:ascii="Arial" w:hAnsi="Arial" w:cs="Arial"/>
                <w:b/>
                <w:bCs/>
                <w:color w:val="000000"/>
              </w:rPr>
              <w:t>Artículo 19</w:t>
            </w:r>
            <w:r w:rsidRPr="008F2045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 </w:t>
            </w:r>
            <w:r w:rsidRPr="008F2045">
              <w:rPr>
                <w:rFonts w:ascii="Arial" w:eastAsia="Times New Roman" w:hAnsi="Arial" w:cs="Arial"/>
                <w:i/>
                <w:lang w:val="es-ES_tradnl" w:eastAsia="es-ES"/>
              </w:rPr>
              <w:t>Régimen sancionador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Tr="003A0B28">
        <w:tc>
          <w:tcPr>
            <w:tcW w:w="4664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Tr="003A0B28">
        <w:tc>
          <w:tcPr>
            <w:tcW w:w="4664" w:type="dxa"/>
          </w:tcPr>
          <w:p w:rsidR="00D12CC9" w:rsidRPr="00220A77" w:rsidRDefault="00220A77" w:rsidP="00B56029">
            <w:pPr>
              <w:rPr>
                <w:rFonts w:ascii="Arial" w:hAnsi="Arial" w:cs="Arial"/>
              </w:rPr>
            </w:pPr>
            <w:r w:rsidRPr="008F2045">
              <w:rPr>
                <w:rFonts w:ascii="Arial" w:hAnsi="Arial" w:cs="Arial"/>
                <w:b/>
              </w:rPr>
              <w:lastRenderedPageBreak/>
              <w:t xml:space="preserve">Disposición adicional </w:t>
            </w:r>
            <w:r w:rsidR="00B56029">
              <w:rPr>
                <w:rFonts w:ascii="Arial" w:hAnsi="Arial" w:cs="Arial"/>
                <w:b/>
              </w:rPr>
              <w:t>única</w:t>
            </w:r>
            <w:r w:rsidRPr="008F2045">
              <w:rPr>
                <w:rFonts w:ascii="Arial" w:hAnsi="Arial" w:cs="Arial"/>
              </w:rPr>
              <w:t xml:space="preserve">. </w:t>
            </w:r>
            <w:r w:rsidRPr="008F2045">
              <w:rPr>
                <w:rFonts w:ascii="Arial" w:hAnsi="Arial" w:cs="Arial"/>
                <w:i/>
              </w:rPr>
              <w:t>No incremento de gasto</w:t>
            </w:r>
            <w:r w:rsidRPr="008F2045">
              <w:rPr>
                <w:rFonts w:ascii="Arial" w:hAnsi="Arial" w:cs="Arial"/>
              </w:rPr>
              <w:t>.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Tr="003A0B28">
        <w:tc>
          <w:tcPr>
            <w:tcW w:w="4664" w:type="dxa"/>
          </w:tcPr>
          <w:p w:rsidR="00D12CC9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B56029">
              <w:rPr>
                <w:rFonts w:ascii="Arial" w:hAnsi="Arial" w:cs="Arial"/>
                <w:b/>
              </w:rPr>
              <w:t>Disposición transitoria única.</w:t>
            </w:r>
            <w:r>
              <w:rPr>
                <w:rFonts w:cs="Arial"/>
                <w:b/>
              </w:rPr>
              <w:t xml:space="preserve"> </w:t>
            </w:r>
            <w:r w:rsidRPr="00B56029">
              <w:rPr>
                <w:rFonts w:ascii="Arial" w:eastAsia="Times New Roman" w:hAnsi="Arial" w:cs="Arial"/>
                <w:i/>
                <w:lang w:eastAsia="es-ES"/>
              </w:rPr>
              <w:t>Explotaciones equinas</w:t>
            </w: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20A77" w:rsidRDefault="00220A77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8F2045">
              <w:rPr>
                <w:rFonts w:eastAsiaTheme="minorHAnsi" w:cs="Arial"/>
                <w:b/>
                <w:sz w:val="22"/>
                <w:szCs w:val="22"/>
                <w:lang w:val="es-ES" w:eastAsia="en-US"/>
              </w:rPr>
              <w:t>Disposición derogatoria única</w:t>
            </w:r>
            <w:r w:rsidRPr="008F2045">
              <w:rPr>
                <w:rFonts w:cs="Arial"/>
                <w:sz w:val="22"/>
                <w:szCs w:val="22"/>
                <w:lang w:val="es-ES"/>
              </w:rPr>
              <w:t xml:space="preserve">. </w:t>
            </w:r>
            <w:r w:rsidRPr="008F2045">
              <w:rPr>
                <w:rFonts w:cs="Arial"/>
                <w:i/>
                <w:sz w:val="22"/>
                <w:szCs w:val="22"/>
                <w:lang w:val="es-ES"/>
              </w:rPr>
              <w:t>Derogación normativa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</w:rPr>
              <w:t>Disposición final primera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2045">
              <w:rPr>
                <w:rFonts w:ascii="Arial" w:hAnsi="Arial" w:cs="Arial"/>
                <w:bCs/>
                <w:i/>
              </w:rPr>
              <w:t>Modificación del Real Decreto 287/2002, de 22 de marzo, por el que se desarrolla la Ley 50/1999, de 23 de diciembre, sobre el régimen jurídico de la tenencia de animales potencialmente peligrosos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8F2045">
              <w:rPr>
                <w:rFonts w:ascii="Arial" w:hAnsi="Arial" w:cs="Arial"/>
                <w:b/>
              </w:rPr>
              <w:t xml:space="preserve">Disposición final </w:t>
            </w:r>
            <w:r>
              <w:rPr>
                <w:rFonts w:ascii="Arial" w:hAnsi="Arial" w:cs="Arial"/>
                <w:b/>
              </w:rPr>
              <w:t xml:space="preserve">segunda </w:t>
            </w:r>
            <w:r w:rsidRPr="008F2045">
              <w:rPr>
                <w:rFonts w:ascii="Arial" w:hAnsi="Arial" w:cs="Arial"/>
                <w:bCs/>
                <w:i/>
              </w:rPr>
              <w:t xml:space="preserve">Modificación del </w:t>
            </w:r>
            <w:r w:rsidRPr="008F2045">
              <w:rPr>
                <w:rFonts w:ascii="Arial" w:eastAsia="Arial Unicode MS" w:hAnsi="Arial" w:cs="Arial"/>
                <w:color w:val="000000"/>
              </w:rPr>
              <w:t>Real Decreto 804/2011, de 10 de junio, por el que se regula la ordenación zootécnica, sanitaria y de bienestar animal de las explotaciones equinas y se establece el plan sanitario equino.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8F2045" w:rsidRDefault="00220A77" w:rsidP="003A0B28">
            <w:pPr>
              <w:rPr>
                <w:rFonts w:ascii="Arial" w:hAnsi="Arial" w:cs="Arial"/>
                <w:b/>
              </w:rPr>
            </w:pPr>
            <w:r w:rsidRPr="008F2045">
              <w:rPr>
                <w:rFonts w:ascii="Arial" w:hAnsi="Arial" w:cs="Arial"/>
                <w:b/>
              </w:rPr>
              <w:t xml:space="preserve">Disposición final </w:t>
            </w:r>
            <w:r>
              <w:rPr>
                <w:rFonts w:ascii="Arial" w:hAnsi="Arial" w:cs="Arial"/>
                <w:b/>
              </w:rPr>
              <w:t xml:space="preserve">tercera </w:t>
            </w:r>
            <w:r w:rsidRPr="008F2045">
              <w:rPr>
                <w:rFonts w:ascii="Arial" w:hAnsi="Arial" w:cs="Arial"/>
                <w:bCs/>
                <w:i/>
              </w:rPr>
              <w:t>Título competencial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20A77" w:rsidRDefault="00220A77" w:rsidP="00220A77">
            <w:pPr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8F2045">
              <w:rPr>
                <w:rFonts w:ascii="Arial" w:hAnsi="Arial" w:cs="Arial"/>
                <w:b/>
              </w:rPr>
              <w:t>Disposición final</w:t>
            </w:r>
            <w:r>
              <w:rPr>
                <w:rFonts w:ascii="Arial" w:hAnsi="Arial" w:cs="Arial"/>
                <w:b/>
              </w:rPr>
              <w:t xml:space="preserve"> cuarta </w:t>
            </w:r>
            <w:r w:rsidRPr="008F2045">
              <w:rPr>
                <w:rFonts w:ascii="Arial" w:eastAsia="Times New Roman" w:hAnsi="Arial" w:cs="Arial"/>
                <w:lang w:eastAsia="es-ES"/>
              </w:rPr>
              <w:t>Facultad de desarrollo, aplicación y modificación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Default="00220A77" w:rsidP="00220A77">
            <w:pPr>
              <w:rPr>
                <w:rFonts w:ascii="Arial" w:eastAsia="Times New Roman" w:hAnsi="Arial" w:cs="Arial"/>
                <w:i/>
                <w:lang w:eastAsia="es-ES"/>
              </w:rPr>
            </w:pPr>
            <w:r w:rsidRPr="008F2045">
              <w:rPr>
                <w:rFonts w:ascii="Arial" w:hAnsi="Arial" w:cs="Arial"/>
                <w:b/>
              </w:rPr>
              <w:t>Disposición final</w:t>
            </w:r>
            <w:r>
              <w:rPr>
                <w:rFonts w:ascii="Arial" w:hAnsi="Arial" w:cs="Arial"/>
                <w:b/>
              </w:rPr>
              <w:t xml:space="preserve"> quinta </w:t>
            </w:r>
            <w:r w:rsidR="00B56029">
              <w:rPr>
                <w:rFonts w:ascii="Arial" w:eastAsia="Times New Roman" w:hAnsi="Arial" w:cs="Arial"/>
                <w:i/>
                <w:lang w:eastAsia="es-ES"/>
              </w:rPr>
              <w:t>Entrada en vigor</w:t>
            </w:r>
          </w:p>
          <w:p w:rsidR="00220A77" w:rsidRPr="008F2045" w:rsidRDefault="00220A77" w:rsidP="00220A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:rsidR="005B7C2C" w:rsidRPr="008F2045" w:rsidRDefault="005B7C2C" w:rsidP="005B7C2C">
      <w:pPr>
        <w:pStyle w:val="Textoindependiente2"/>
        <w:rPr>
          <w:rFonts w:cs="Arial"/>
          <w:sz w:val="22"/>
          <w:szCs w:val="22"/>
          <w:lang w:val="es-ES"/>
        </w:rPr>
      </w:pPr>
    </w:p>
    <w:p w:rsidR="005B7C2C" w:rsidRDefault="005B7C2C" w:rsidP="005B7C2C">
      <w:pPr>
        <w:pStyle w:val="Textoindependiente2"/>
        <w:rPr>
          <w:rFonts w:eastAsiaTheme="minorHAnsi" w:cs="Arial"/>
          <w:b/>
          <w:sz w:val="22"/>
          <w:szCs w:val="22"/>
          <w:lang w:val="es-ES" w:eastAsia="en-US"/>
        </w:rPr>
      </w:pPr>
    </w:p>
    <w:p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:rsidR="005B7C2C" w:rsidRDefault="005B7C2C" w:rsidP="005B7C2C">
      <w:pPr>
        <w:rPr>
          <w:rFonts w:ascii="Arial" w:hAnsi="Arial" w:cs="Arial"/>
          <w:b/>
        </w:rPr>
      </w:pPr>
      <w:r w:rsidRPr="008F2045">
        <w:rPr>
          <w:rFonts w:ascii="Arial" w:hAnsi="Arial" w:cs="Arial"/>
          <w:bCs/>
        </w:rPr>
        <w:t>.</w:t>
      </w:r>
    </w:p>
    <w:p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244F74" w:rsidRPr="00244F74" w:rsidRDefault="00B56029" w:rsidP="00244F74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ANEXO I</w:t>
      </w:r>
      <w:r w:rsidR="00244F74" w:rsidRPr="00244F74">
        <w:rPr>
          <w:rFonts w:ascii="Arial" w:eastAsia="Times New Roman" w:hAnsi="Arial" w:cs="Arial"/>
          <w:b/>
          <w:bCs/>
          <w:lang w:eastAsia="es-ES"/>
        </w:rPr>
        <w:t xml:space="preserve"> -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B56029">
        <w:rPr>
          <w:rFonts w:ascii="Arial" w:eastAsia="Times New Roman" w:hAnsi="Arial" w:cs="Arial"/>
          <w:b/>
          <w:bCs/>
          <w:lang w:eastAsia="es-ES"/>
        </w:rPr>
        <w:t>TIPOS Y CLASIFICACIONES ZOOTÉCNICAS DE LOS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:rsidTr="003A0B28">
        <w:tc>
          <w:tcPr>
            <w:tcW w:w="4664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para animales abandonados. </w:t>
            </w:r>
          </w:p>
          <w:p w:rsidR="00220A77" w:rsidRPr="00220A77" w:rsidRDefault="00220A77" w:rsidP="00244F74">
            <w:pPr>
              <w:ind w:left="29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20A77" w:rsidRPr="00244F74" w:rsidRDefault="00244F74" w:rsidP="00B56029">
            <w:pPr>
              <w:pStyle w:val="Prrafodelista"/>
              <w:ind w:left="29"/>
              <w:rPr>
                <w:rFonts w:ascii="Arial" w:eastAsia="Calibri" w:hAnsi="Arial" w:cs="Arial"/>
                <w:b/>
                <w:bCs/>
              </w:rPr>
            </w:pPr>
            <w:r w:rsidRPr="00244F74">
              <w:rPr>
                <w:rFonts w:ascii="Arial" w:eastAsia="Calibri" w:hAnsi="Arial" w:cs="Arial"/>
              </w:rPr>
              <w:t xml:space="preserve">Centro de agrupamiento de animales </w:t>
            </w: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Residencia, guarderías y otros establecimientos de alojamiento temporal </w:t>
            </w:r>
          </w:p>
          <w:p w:rsidR="00220A77" w:rsidRPr="00220A77" w:rsidRDefault="00220A77" w:rsidP="00244F74">
            <w:pPr>
              <w:pStyle w:val="Textoindependiente2"/>
              <w:ind w:left="29"/>
              <w:rPr>
                <w:rFonts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Establecimientos para perros </w:t>
            </w:r>
          </w:p>
          <w:p w:rsidR="00220A77" w:rsidRDefault="00220A77" w:rsidP="00244F74">
            <w:pPr>
              <w:ind w:left="29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Establecimientos para la cría de animales </w:t>
            </w:r>
          </w:p>
          <w:p w:rsidR="00220A77" w:rsidRDefault="00220A77" w:rsidP="00244F74">
            <w:pPr>
              <w:ind w:left="29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que aloja animales para su exhibición itinerante </w:t>
            </w:r>
          </w:p>
          <w:p w:rsidR="00220A77" w:rsidRPr="008F2045" w:rsidRDefault="00220A77" w:rsidP="00244F74">
            <w:pPr>
              <w:ind w:left="29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Parque zoológico</w:t>
            </w:r>
          </w:p>
          <w:p w:rsidR="00220A77" w:rsidRPr="00220A77" w:rsidRDefault="00220A77" w:rsidP="00244F74">
            <w:pPr>
              <w:ind w:left="29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Tienda de venta de animales </w:t>
            </w:r>
          </w:p>
          <w:p w:rsidR="00220A77" w:rsidRPr="008F2045" w:rsidRDefault="00220A77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Establecimiento </w:t>
            </w:r>
            <w:r w:rsidR="00B56029">
              <w:rPr>
                <w:rFonts w:ascii="Arial" w:eastAsia="Calibri" w:hAnsi="Arial" w:cs="Arial"/>
              </w:rPr>
              <w:t>con avez</w:t>
            </w:r>
          </w:p>
          <w:p w:rsidR="00244F74" w:rsidRPr="008F2045" w:rsidRDefault="00244F74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Centros de recuperación de fauna silvestre, autóctona o alóctona</w:t>
            </w:r>
          </w:p>
          <w:p w:rsidR="00244F74" w:rsidRPr="008F2045" w:rsidRDefault="00244F74" w:rsidP="00244F74">
            <w:pPr>
              <w:ind w:left="2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B56029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Granja escuela</w:t>
            </w:r>
          </w:p>
          <w:p w:rsidR="00244F74" w:rsidRPr="00D12CC9" w:rsidRDefault="00244F74" w:rsidP="00244F74">
            <w:pPr>
              <w:ind w:left="29"/>
              <w:rPr>
                <w:rFonts w:ascii="Arial" w:eastAsia="Calibri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B56029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Establecimientos de cuarentena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 xml:space="preserve">Colecciones zoológicas privadas </w:t>
            </w:r>
          </w:p>
          <w:p w:rsidR="00244F74" w:rsidRDefault="00244F74" w:rsidP="00244F74">
            <w:pPr>
              <w:pStyle w:val="Prrafodelista"/>
              <w:ind w:left="29"/>
              <w:rPr>
                <w:rFonts w:ascii="Arial" w:eastAsia="Calibri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20A77" w:rsidRDefault="00220A77" w:rsidP="005B7C2C">
      <w:pPr>
        <w:rPr>
          <w:rFonts w:ascii="Arial" w:hAnsi="Arial" w:cs="Arial"/>
          <w:b/>
        </w:rPr>
      </w:pPr>
    </w:p>
    <w:p w:rsidR="00244F74" w:rsidRPr="00244F74" w:rsidRDefault="00B56029" w:rsidP="00244F7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ANEXO II</w:t>
      </w:r>
      <w:r w:rsidR="00244F74" w:rsidRPr="00244F74">
        <w:rPr>
          <w:rFonts w:ascii="Arial" w:eastAsia="Calibri" w:hAnsi="Arial" w:cs="Arial"/>
          <w:b/>
        </w:rPr>
        <w:t xml:space="preserve"> – </w:t>
      </w:r>
      <w:r w:rsidRPr="00B56029">
        <w:rPr>
          <w:rFonts w:ascii="Arial" w:eastAsia="Calibri" w:hAnsi="Arial" w:cs="Arial"/>
          <w:b/>
        </w:rPr>
        <w:t>Clasificación de los animales y número de ejemplares a partir del cual se debe cumplir lo establecido para núcleo zoológico (establecimiento o colección zoológica privada) en este real decreto</w:t>
      </w:r>
    </w:p>
    <w:p w:rsidR="00244F74" w:rsidRDefault="00244F74" w:rsidP="00244F7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Cuadro 1</w:t>
            </w:r>
          </w:p>
          <w:p w:rsidR="00244F74" w:rsidRPr="00220A77" w:rsidRDefault="00244F74" w:rsidP="003A0B28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44F74" w:rsidTr="003A0B28">
        <w:tc>
          <w:tcPr>
            <w:tcW w:w="4664" w:type="dxa"/>
          </w:tcPr>
          <w:p w:rsidR="00244F74" w:rsidRPr="00D12CC9" w:rsidRDefault="00244F74" w:rsidP="00244F74">
            <w:pPr>
              <w:rPr>
                <w:rFonts w:ascii="Arial" w:eastAsia="Calibri" w:hAnsi="Arial" w:cs="Arial"/>
              </w:rPr>
            </w:pPr>
            <w:r w:rsidRPr="00D12CC9">
              <w:rPr>
                <w:rFonts w:ascii="Arial" w:eastAsia="Calibri" w:hAnsi="Arial" w:cs="Arial"/>
              </w:rPr>
              <w:t>Cuadro 2</w:t>
            </w:r>
          </w:p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/>
    <w:p w:rsidR="00D12CC9" w:rsidRPr="00244F74" w:rsidRDefault="00B56029" w:rsidP="00D12CC9">
      <w:pPr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ANEXO III – Informe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rPr>
          <w:rFonts w:ascii="Arial" w:eastAsia="Times New Roman" w:hAnsi="Arial" w:cs="Arial"/>
          <w:lang w:eastAsia="es-ES"/>
        </w:rPr>
      </w:pPr>
    </w:p>
    <w:p w:rsidR="00D12CC9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</w:rPr>
        <w:t>ANEXO IV</w:t>
      </w:r>
      <w:r>
        <w:rPr>
          <w:rFonts w:cs="Arial"/>
          <w:b/>
          <w:sz w:val="22"/>
          <w:szCs w:val="22"/>
          <w:lang w:val="es-ES"/>
        </w:rPr>
        <w:t xml:space="preserve"> - </w:t>
      </w:r>
      <w:r w:rsidRPr="00B56029">
        <w:rPr>
          <w:rFonts w:cs="Arial"/>
          <w:b/>
          <w:sz w:val="22"/>
          <w:szCs w:val="22"/>
          <w:lang w:val="es-ES"/>
        </w:rPr>
        <w:t>Contenido mínimo del libro de registro</w:t>
      </w:r>
    </w:p>
    <w:p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D12CC9" w:rsidRDefault="00B5602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ANEXO  - </w:t>
      </w:r>
      <w:r w:rsidRPr="00B56029">
        <w:rPr>
          <w:rFonts w:cs="Arial"/>
          <w:b/>
          <w:bCs/>
          <w:sz w:val="22"/>
          <w:szCs w:val="22"/>
        </w:rPr>
        <w:t>Contenido mínimo del Sistema Integral de Gestión - SIGE</w:t>
      </w:r>
    </w:p>
    <w:p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Pr="00D12CC9" w:rsidRDefault="00D12CC9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:rsidR="00B56029" w:rsidRPr="00D12CC9" w:rsidRDefault="00B56029" w:rsidP="00B5602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ANEXO VI - </w:t>
      </w:r>
      <w:r w:rsidRPr="00D12CC9">
        <w:rPr>
          <w:rFonts w:cs="Arial"/>
          <w:bCs/>
          <w:sz w:val="22"/>
          <w:szCs w:val="22"/>
        </w:rPr>
        <w:t>Contenido mínimo de los cursos de formación</w:t>
      </w:r>
    </w:p>
    <w:p w:rsidR="00D12CC9" w:rsidRPr="00244F74" w:rsidRDefault="00D12CC9" w:rsidP="00D12CC9">
      <w:pPr>
        <w:pStyle w:val="Textoindependiente2"/>
        <w:ind w:right="253"/>
        <w:jc w:val="left"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898"/>
        <w:gridCol w:w="6825"/>
      </w:tblGrid>
      <w:tr w:rsidR="00244F74" w:rsidTr="00B56029">
        <w:tc>
          <w:tcPr>
            <w:tcW w:w="1271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589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682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B56029">
        <w:tc>
          <w:tcPr>
            <w:tcW w:w="1271" w:type="dxa"/>
          </w:tcPr>
          <w:p w:rsidR="00244F74" w:rsidRDefault="00244F74" w:rsidP="00B56029">
            <w:pPr>
              <w:pStyle w:val="Textoindependiente2"/>
              <w:ind w:right="253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5898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82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:rsidR="00D12CC9" w:rsidRPr="00244F74" w:rsidRDefault="00B56029" w:rsidP="00B56029">
      <w:pPr>
        <w:rPr>
          <w:rFonts w:ascii="Arial" w:eastAsia="Times New Roman" w:hAnsi="Arial" w:cs="Arial"/>
          <w:b/>
          <w:bCs/>
          <w:lang w:eastAsia="es-ES"/>
        </w:rPr>
      </w:pPr>
      <w:r w:rsidRPr="00B56029">
        <w:rPr>
          <w:rFonts w:ascii="Arial" w:eastAsia="Times New Roman" w:hAnsi="Arial" w:cs="Arial"/>
          <w:b/>
          <w:bCs/>
          <w:lang w:eastAsia="es-ES"/>
        </w:rPr>
        <w:lastRenderedPageBreak/>
        <w:t>ANEXO VII</w:t>
      </w:r>
      <w:r>
        <w:rPr>
          <w:rFonts w:ascii="Arial" w:eastAsia="Times New Roman" w:hAnsi="Arial" w:cs="Arial"/>
          <w:b/>
          <w:bCs/>
          <w:lang w:eastAsia="es-ES"/>
        </w:rPr>
        <w:t xml:space="preserve"> - </w:t>
      </w:r>
      <w:r w:rsidRPr="00B56029">
        <w:rPr>
          <w:rFonts w:ascii="Arial" w:eastAsia="Times New Roman" w:hAnsi="Arial" w:cs="Arial"/>
          <w:b/>
          <w:bCs/>
          <w:lang w:eastAsia="es-ES"/>
        </w:rPr>
        <w:t>Datos mínimos que el titular del núcleo zoológico deberá facilitar a las autoridades competentes para el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B56029" w:rsidRDefault="00B56029" w:rsidP="00D12CC9">
      <w:pPr>
        <w:rPr>
          <w:rFonts w:ascii="Arial" w:eastAsia="Times New Roman" w:hAnsi="Arial" w:cs="Arial"/>
          <w:b/>
          <w:bCs/>
          <w:lang w:eastAsia="es-ES"/>
        </w:rPr>
      </w:pPr>
    </w:p>
    <w:p w:rsidR="00D12CC9" w:rsidRPr="00244F74" w:rsidRDefault="00B56029" w:rsidP="00B56029">
      <w:pPr>
        <w:rPr>
          <w:rFonts w:ascii="Arial" w:eastAsia="Times New Roman" w:hAnsi="Arial" w:cs="Arial"/>
          <w:b/>
          <w:bCs/>
          <w:lang w:eastAsia="es-ES"/>
        </w:rPr>
      </w:pPr>
      <w:r w:rsidRPr="00B56029">
        <w:rPr>
          <w:rFonts w:ascii="Arial" w:eastAsia="Times New Roman" w:hAnsi="Arial" w:cs="Arial"/>
          <w:b/>
          <w:bCs/>
          <w:lang w:eastAsia="es-ES"/>
        </w:rPr>
        <w:t>ANEXO VIII</w:t>
      </w:r>
      <w:r>
        <w:rPr>
          <w:rFonts w:ascii="Arial" w:eastAsia="Times New Roman" w:hAnsi="Arial" w:cs="Arial"/>
          <w:b/>
          <w:bCs/>
          <w:lang w:eastAsia="es-ES"/>
        </w:rPr>
        <w:t xml:space="preserve"> - </w:t>
      </w:r>
      <w:r w:rsidRPr="00B56029">
        <w:rPr>
          <w:rFonts w:ascii="Arial" w:eastAsia="Times New Roman" w:hAnsi="Arial" w:cs="Arial"/>
          <w:b/>
          <w:bCs/>
          <w:lang w:eastAsia="es-ES"/>
        </w:rPr>
        <w:t>Datos mínimos que contendrá el Registro de núcleos zoológicos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:rsidTr="003A0B28">
        <w:tc>
          <w:tcPr>
            <w:tcW w:w="4664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:rsidTr="003A0B28">
        <w:tc>
          <w:tcPr>
            <w:tcW w:w="4664" w:type="dxa"/>
          </w:tcPr>
          <w:p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44F74" w:rsidRPr="00D12CC9" w:rsidRDefault="00244F74" w:rsidP="00244F74"/>
    <w:sectPr w:rsidR="00244F74" w:rsidRPr="00D12CC9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4C" w:rsidRDefault="00B23B4C" w:rsidP="005B7C2C">
      <w:pPr>
        <w:spacing w:after="0" w:line="240" w:lineRule="auto"/>
      </w:pPr>
      <w:r>
        <w:separator/>
      </w:r>
    </w:p>
  </w:endnote>
  <w:endnote w:type="continuationSeparator" w:id="0">
    <w:p w:rsidR="00B23B4C" w:rsidRDefault="00B23B4C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29">
          <w:rPr>
            <w:noProof/>
          </w:rPr>
          <w:t>6</w:t>
        </w:r>
        <w:r>
          <w:fldChar w:fldCharType="end"/>
        </w:r>
      </w:p>
    </w:sdtContent>
  </w:sdt>
  <w:p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4C" w:rsidRDefault="00B23B4C" w:rsidP="005B7C2C">
      <w:pPr>
        <w:spacing w:after="0" w:line="240" w:lineRule="auto"/>
      </w:pPr>
      <w:r>
        <w:separator/>
      </w:r>
    </w:p>
  </w:footnote>
  <w:footnote w:type="continuationSeparator" w:id="0">
    <w:p w:rsidR="00B23B4C" w:rsidRDefault="00B23B4C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F34B0"/>
    <w:rsid w:val="001E61EF"/>
    <w:rsid w:val="002126D3"/>
    <w:rsid w:val="002209E5"/>
    <w:rsid w:val="00220A77"/>
    <w:rsid w:val="00244F74"/>
    <w:rsid w:val="00366634"/>
    <w:rsid w:val="005B7C2C"/>
    <w:rsid w:val="005E22A0"/>
    <w:rsid w:val="006108CD"/>
    <w:rsid w:val="00A00446"/>
    <w:rsid w:val="00B23B4C"/>
    <w:rsid w:val="00B56029"/>
    <w:rsid w:val="00D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Villalba Rodriguez, Teresa</cp:lastModifiedBy>
  <cp:revision>2</cp:revision>
  <dcterms:created xsi:type="dcterms:W3CDTF">2020-07-06T10:52:00Z</dcterms:created>
  <dcterms:modified xsi:type="dcterms:W3CDTF">2020-07-06T10:52:00Z</dcterms:modified>
</cp:coreProperties>
</file>